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06" w:rsidRDefault="00436506" w:rsidP="00436506">
      <w:pPr>
        <w:spacing w:line="0" w:lineRule="atLeast"/>
        <w:ind w:left="120"/>
        <w:rPr>
          <w:b/>
          <w:sz w:val="28"/>
        </w:rPr>
      </w:pPr>
      <w:r>
        <w:rPr>
          <w:rFonts w:eastAsia="Times New Roman"/>
          <w:b/>
          <w:sz w:val="24"/>
        </w:rPr>
        <w:t xml:space="preserve">4.1 </w:t>
      </w:r>
      <w:r>
        <w:rPr>
          <w:b/>
          <w:sz w:val="28"/>
        </w:rPr>
        <w:t>Cellular Internet Access</w:t>
      </w:r>
    </w:p>
    <w:p w:rsidR="00436506" w:rsidRDefault="00436506" w:rsidP="00436506">
      <w:pPr>
        <w:spacing w:line="0" w:lineRule="atLeast"/>
        <w:ind w:left="120"/>
        <w:rPr>
          <w:b/>
          <w:sz w:val="28"/>
        </w:rPr>
      </w:pPr>
      <w:r>
        <w:rPr>
          <w:rFonts w:eastAsia="Times New Roman"/>
          <w:b/>
          <w:sz w:val="24"/>
        </w:rPr>
        <w:t xml:space="preserve">4.1.1 </w:t>
      </w:r>
      <w:r>
        <w:rPr>
          <w:b/>
          <w:sz w:val="28"/>
        </w:rPr>
        <w:t>An Overview of Cellular Network Architecture</w:t>
      </w:r>
    </w:p>
    <w:p w:rsidR="00436506" w:rsidRDefault="00436506" w:rsidP="00D56578">
      <w:pPr>
        <w:widowControl/>
        <w:numPr>
          <w:ilvl w:val="0"/>
          <w:numId w:val="1"/>
        </w:numPr>
        <w:tabs>
          <w:tab w:val="left" w:pos="260"/>
        </w:tabs>
        <w:spacing w:line="0" w:lineRule="atLeast"/>
        <w:ind w:left="260" w:hanging="140"/>
        <w:rPr>
          <w:rFonts w:eastAsia="Times New Roman"/>
          <w:sz w:val="24"/>
        </w:rPr>
      </w:pPr>
      <w:r>
        <w:rPr>
          <w:sz w:val="28"/>
        </w:rPr>
        <w:t>Cellular technology can be classified into following generations:</w:t>
      </w:r>
    </w:p>
    <w:p w:rsidR="00436506" w:rsidRDefault="00436506" w:rsidP="00D56578">
      <w:pPr>
        <w:widowControl/>
        <w:numPr>
          <w:ilvl w:val="0"/>
          <w:numId w:val="2"/>
        </w:numPr>
        <w:tabs>
          <w:tab w:val="left" w:pos="1100"/>
        </w:tabs>
        <w:spacing w:line="200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First Generation (1G)</w:t>
      </w:r>
    </w:p>
    <w:p w:rsidR="00436506" w:rsidRPr="00436506" w:rsidRDefault="00436506" w:rsidP="00D56578">
      <w:pPr>
        <w:pStyle w:val="ListParagraph"/>
        <w:numPr>
          <w:ilvl w:val="0"/>
          <w:numId w:val="5"/>
        </w:numPr>
        <w:spacing w:line="195" w:lineRule="auto"/>
        <w:ind w:right="860"/>
        <w:rPr>
          <w:sz w:val="28"/>
        </w:rPr>
      </w:pPr>
      <w:r w:rsidRPr="00436506">
        <w:rPr>
          <w:sz w:val="28"/>
        </w:rPr>
        <w:t>1G systems were analog FDMA systems designed exclusively for voice-only communication.</w:t>
      </w:r>
    </w:p>
    <w:p w:rsidR="00436506" w:rsidRDefault="00436506" w:rsidP="00D56578">
      <w:pPr>
        <w:widowControl/>
        <w:numPr>
          <w:ilvl w:val="0"/>
          <w:numId w:val="3"/>
        </w:numPr>
        <w:tabs>
          <w:tab w:val="left" w:pos="1100"/>
        </w:tabs>
        <w:spacing w:line="229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Second Generation (2G)</w:t>
      </w:r>
    </w:p>
    <w:p w:rsidR="00436506" w:rsidRDefault="00436506" w:rsidP="00436506">
      <w:pPr>
        <w:spacing w:line="60" w:lineRule="exact"/>
        <w:rPr>
          <w:rFonts w:eastAsia="Times New Roman"/>
          <w:b/>
          <w:sz w:val="24"/>
        </w:rPr>
      </w:pPr>
    </w:p>
    <w:p w:rsidR="00436506" w:rsidRPr="00436506" w:rsidRDefault="00436506" w:rsidP="00D56578">
      <w:pPr>
        <w:pStyle w:val="ListParagraph"/>
        <w:numPr>
          <w:ilvl w:val="0"/>
          <w:numId w:val="5"/>
        </w:numPr>
        <w:spacing w:line="0" w:lineRule="atLeast"/>
        <w:ind w:left="1080" w:right="780"/>
        <w:rPr>
          <w:sz w:val="28"/>
        </w:rPr>
      </w:pPr>
      <w:r w:rsidRPr="00436506">
        <w:rPr>
          <w:sz w:val="27"/>
        </w:rPr>
        <w:t xml:space="preserve">2G systems were also designed for voice (GSM Global System for Mobile communication). Later, the 2G was extended to support data (i.e., Internet) </w:t>
      </w:r>
      <w:r w:rsidRPr="00436506">
        <w:rPr>
          <w:sz w:val="28"/>
        </w:rPr>
        <w:t>service.</w:t>
      </w:r>
    </w:p>
    <w:p w:rsidR="00436506" w:rsidRDefault="00436506" w:rsidP="00436506">
      <w:pPr>
        <w:spacing w:line="204" w:lineRule="auto"/>
        <w:ind w:left="1080"/>
        <w:rPr>
          <w:sz w:val="28"/>
        </w:rPr>
      </w:pPr>
      <w:r>
        <w:rPr>
          <w:sz w:val="28"/>
        </w:rPr>
        <w:t>GSM was the major system evolved in the second generation:</w:t>
      </w:r>
    </w:p>
    <w:p w:rsidR="00436506" w:rsidRDefault="00436506" w:rsidP="00D56578">
      <w:pPr>
        <w:widowControl/>
        <w:numPr>
          <w:ilvl w:val="0"/>
          <w:numId w:val="3"/>
        </w:numPr>
        <w:tabs>
          <w:tab w:val="left" w:pos="1100"/>
        </w:tabs>
        <w:spacing w:line="191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Third Generation (3G)</w:t>
      </w:r>
    </w:p>
    <w:p w:rsidR="00436506" w:rsidRDefault="00436506" w:rsidP="00436506">
      <w:pPr>
        <w:spacing w:line="20" w:lineRule="exact"/>
        <w:rPr>
          <w:rFonts w:eastAsia="Times New Roman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-998855</wp:posOffset>
            </wp:positionV>
            <wp:extent cx="237490" cy="168910"/>
            <wp:effectExtent l="19050" t="0" r="0" b="0"/>
            <wp:wrapNone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506" w:rsidRPr="00436506" w:rsidRDefault="00436506" w:rsidP="00D56578">
      <w:pPr>
        <w:pStyle w:val="ListParagraph"/>
        <w:numPr>
          <w:ilvl w:val="0"/>
          <w:numId w:val="5"/>
        </w:numPr>
        <w:spacing w:line="192" w:lineRule="auto"/>
        <w:rPr>
          <w:sz w:val="28"/>
        </w:rPr>
      </w:pPr>
      <w:r w:rsidRPr="00436506">
        <w:rPr>
          <w:sz w:val="28"/>
        </w:rPr>
        <w:t>3G systems were also designed for voice and data.</w:t>
      </w:r>
    </w:p>
    <w:p w:rsidR="00436506" w:rsidRDefault="00436506" w:rsidP="00436506">
      <w:pPr>
        <w:spacing w:line="207" w:lineRule="auto"/>
        <w:ind w:left="720"/>
        <w:rPr>
          <w:sz w:val="27"/>
        </w:rPr>
      </w:pPr>
      <w:r>
        <w:rPr>
          <w:sz w:val="27"/>
        </w:rPr>
        <w:t>More emphasis was given on data capabilities and higher-speed radio access links.</w:t>
      </w:r>
    </w:p>
    <w:p w:rsidR="00436506" w:rsidRDefault="00436506" w:rsidP="00436506">
      <w:pPr>
        <w:spacing w:line="324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4.1.1.1 </w:t>
      </w:r>
      <w:r>
        <w:rPr>
          <w:sz w:val="28"/>
        </w:rPr>
        <w:t>Cellular Network Architecture, 2G: Voice Connections to the Telephone Network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43" w:lineRule="exact"/>
        <w:rPr>
          <w:rFonts w:eastAsia="Times New Roman"/>
        </w:rPr>
      </w:pP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218" w:lineRule="auto"/>
        <w:ind w:left="300" w:right="180" w:hanging="180"/>
        <w:rPr>
          <w:rFonts w:eastAsia="Times New Roman"/>
          <w:sz w:val="24"/>
        </w:rPr>
      </w:pPr>
      <w:r>
        <w:rPr>
          <w:sz w:val="28"/>
        </w:rPr>
        <w:t>The region covered by cellular-network is divided into no. of geographic coverage-areas called cells.</w:t>
      </w: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Each cell contains a BTS (Base Transceiver Station) (Figure 4.1).</w:t>
      </w: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BTS is responsible for delivering the signals to/from the mobile-stations in the cell.</w:t>
      </w: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coverage-area of a cell depends on following factors:</w:t>
      </w: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transmitting power of the BTS.</w:t>
      </w: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transmitting power of the user devices.</w:t>
      </w:r>
    </w:p>
    <w:p w:rsidR="00436506" w:rsidRDefault="00436506" w:rsidP="00436506">
      <w:pPr>
        <w:spacing w:line="2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Obstructing buildings in the cell.</w:t>
      </w: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height of base-station antennas.</w:t>
      </w: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2G systems use combined FDM/TDM for the air-interface.</w:t>
      </w:r>
    </w:p>
    <w:p w:rsidR="00436506" w:rsidRDefault="00436506" w:rsidP="00D56578">
      <w:pPr>
        <w:widowControl/>
        <w:numPr>
          <w:ilvl w:val="0"/>
          <w:numId w:val="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In combined FDM/TDM systems,</w:t>
      </w: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channel is divided into a number of frequency sub-bands.</w:t>
      </w:r>
    </w:p>
    <w:p w:rsidR="00436506" w:rsidRDefault="00436506" w:rsidP="00D56578">
      <w:pPr>
        <w:widowControl/>
        <w:numPr>
          <w:ilvl w:val="1"/>
          <w:numId w:val="4"/>
        </w:numPr>
        <w:tabs>
          <w:tab w:val="left" w:pos="1120"/>
        </w:tabs>
        <w:spacing w:line="0" w:lineRule="atLeast"/>
        <w:ind w:left="1120" w:hanging="280"/>
        <w:rPr>
          <w:rFonts w:eastAsia="Times New Roman"/>
          <w:sz w:val="24"/>
        </w:rPr>
      </w:pPr>
      <w:r>
        <w:rPr>
          <w:sz w:val="28"/>
        </w:rPr>
        <w:t>Within each sub-band, time is partitioned into frames and slots.</w:t>
      </w:r>
    </w:p>
    <w:p w:rsidR="000B6067" w:rsidRDefault="00436506" w:rsidP="00436506">
      <w:pPr>
        <w:jc w:val="center"/>
      </w:pPr>
      <w:r>
        <w:rPr>
          <w:noProof/>
        </w:rPr>
        <w:drawing>
          <wp:inline distT="0" distB="0" distL="0" distR="0">
            <wp:extent cx="2733866" cy="1644162"/>
            <wp:effectExtent l="19050" t="0" r="9334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82" cy="164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06" w:rsidRDefault="00436506" w:rsidP="00436506">
      <w:pPr>
        <w:spacing w:line="0" w:lineRule="atLeast"/>
        <w:ind w:left="100"/>
        <w:jc w:val="center"/>
        <w:rPr>
          <w:sz w:val="28"/>
        </w:rPr>
      </w:pPr>
      <w:r>
        <w:rPr>
          <w:sz w:val="28"/>
        </w:rPr>
        <w:t>Figure 4.1: Components of the GSM 2G cellular network architecture</w:t>
      </w:r>
    </w:p>
    <w:p w:rsidR="00436506" w:rsidRDefault="00436506" w:rsidP="00436506">
      <w:pPr>
        <w:spacing w:line="0" w:lineRule="atLeast"/>
        <w:ind w:left="100"/>
        <w:jc w:val="center"/>
        <w:rPr>
          <w:sz w:val="28"/>
        </w:rPr>
      </w:pPr>
    </w:p>
    <w:p w:rsidR="00436506" w:rsidRDefault="00436506" w:rsidP="00436506">
      <w:pPr>
        <w:spacing w:line="0" w:lineRule="atLeast"/>
        <w:ind w:left="100"/>
        <w:jc w:val="center"/>
        <w:rPr>
          <w:sz w:val="28"/>
        </w:rPr>
      </w:pPr>
    </w:p>
    <w:p w:rsidR="00436506" w:rsidRDefault="00436506" w:rsidP="00436506">
      <w:pPr>
        <w:spacing w:line="211" w:lineRule="exact"/>
        <w:rPr>
          <w:rFonts w:eastAsia="Times New Roman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0" w:lineRule="atLeast"/>
        <w:ind w:left="1441" w:hanging="360"/>
        <w:rPr>
          <w:rFonts w:eastAsia="Times New Roman"/>
          <w:sz w:val="24"/>
        </w:rPr>
      </w:pPr>
      <w:r>
        <w:rPr>
          <w:sz w:val="28"/>
        </w:rPr>
        <w:t>The GSM network contains many BSCs (Base Station Controllers).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0" w:lineRule="atLeast"/>
        <w:ind w:left="1441" w:hanging="360"/>
        <w:rPr>
          <w:rFonts w:eastAsia="Times New Roman"/>
          <w:sz w:val="24"/>
        </w:rPr>
      </w:pPr>
      <w:r>
        <w:rPr>
          <w:sz w:val="28"/>
        </w:rPr>
        <w:t>Main responsibilities of the BSC:</w:t>
      </w: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Providing service to many BTSs.</w:t>
      </w:r>
    </w:p>
    <w:p w:rsidR="00436506" w:rsidRDefault="00436506" w:rsidP="00436506">
      <w:pPr>
        <w:spacing w:line="3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Allocating radio-channels to mobile-users.</w:t>
      </w: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Performing paging.</w:t>
      </w: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Performing handoff of mobile-users.</w:t>
      </w: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0" w:lineRule="atLeast"/>
        <w:ind w:left="1441" w:hanging="360"/>
        <w:rPr>
          <w:rFonts w:eastAsia="Times New Roman"/>
          <w:sz w:val="24"/>
        </w:rPr>
      </w:pPr>
      <w:r>
        <w:rPr>
          <w:sz w:val="28"/>
        </w:rPr>
        <w:t>BSS (Base Station System) contains the BSC and its controlled BTSs.</w:t>
      </w:r>
    </w:p>
    <w:p w:rsidR="00436506" w:rsidRDefault="00436506" w:rsidP="00436506">
      <w:pPr>
        <w:spacing w:line="60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218" w:lineRule="auto"/>
        <w:ind w:left="1441" w:right="740" w:hanging="360"/>
        <w:rPr>
          <w:rFonts w:eastAsia="Times New Roman"/>
          <w:sz w:val="24"/>
        </w:rPr>
      </w:pPr>
      <w:r>
        <w:rPr>
          <w:sz w:val="28"/>
        </w:rPr>
        <w:t>A MSC (Mobile Switching Center) contains upto 5 BSCs. This results in approx 200K subscribers/MSC.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0" w:lineRule="atLeast"/>
        <w:ind w:left="1441" w:hanging="360"/>
        <w:rPr>
          <w:rFonts w:eastAsia="Times New Roman"/>
          <w:sz w:val="24"/>
        </w:rPr>
      </w:pPr>
      <w:r>
        <w:rPr>
          <w:sz w:val="28"/>
        </w:rPr>
        <w:t>Main responsibilities of the MSC: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User authorization &amp; accounting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4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Call establishment &amp; teardown and</w:t>
      </w:r>
    </w:p>
    <w:p w:rsidR="00436506" w:rsidRDefault="00436506" w:rsidP="00D56578">
      <w:pPr>
        <w:widowControl/>
        <w:numPr>
          <w:ilvl w:val="1"/>
          <w:numId w:val="6"/>
        </w:numPr>
        <w:tabs>
          <w:tab w:val="left" w:pos="1120"/>
        </w:tabs>
        <w:spacing w:line="0" w:lineRule="atLeast"/>
        <w:ind w:left="2161" w:hanging="360"/>
        <w:rPr>
          <w:rFonts w:eastAsia="Times New Roman"/>
          <w:sz w:val="24"/>
        </w:rPr>
      </w:pPr>
      <w:r>
        <w:rPr>
          <w:sz w:val="28"/>
        </w:rPr>
        <w:t>Handoff.</w:t>
      </w:r>
    </w:p>
    <w:p w:rsidR="00436506" w:rsidRDefault="00436506" w:rsidP="00436506">
      <w:pPr>
        <w:spacing w:line="14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192" w:lineRule="auto"/>
        <w:ind w:left="1441" w:right="600" w:hanging="360"/>
        <w:rPr>
          <w:rFonts w:eastAsia="Times New Roman"/>
          <w:sz w:val="24"/>
        </w:rPr>
      </w:pPr>
      <w:r>
        <w:rPr>
          <w:sz w:val="28"/>
        </w:rPr>
        <w:t>A cellular-provider’s network will have a number of special MSCs known as gateway MSCs.</w:t>
      </w:r>
    </w:p>
    <w:p w:rsidR="00436506" w:rsidRDefault="00436506" w:rsidP="00436506">
      <w:pPr>
        <w:spacing w:line="2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6"/>
        </w:numPr>
        <w:tabs>
          <w:tab w:val="left" w:pos="300"/>
        </w:tabs>
        <w:spacing w:line="195" w:lineRule="auto"/>
        <w:ind w:left="1441" w:right="1020" w:hanging="360"/>
        <w:rPr>
          <w:rFonts w:eastAsia="Times New Roman"/>
          <w:sz w:val="24"/>
        </w:rPr>
      </w:pPr>
      <w:r>
        <w:rPr>
          <w:sz w:val="28"/>
        </w:rPr>
        <w:t>Gateway MSCs are used to connect the provider’s cellular-network to the public telephone-network.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304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sz w:val="28"/>
        </w:rPr>
        <w:t>4.1.2 3G Cellular Data Networks: Extending the Internet to Cellular Subscribers</w:t>
      </w:r>
    </w:p>
    <w:p w:rsidR="00436506" w:rsidRDefault="00436506" w:rsidP="00436506">
      <w:pPr>
        <w:spacing w:line="0" w:lineRule="atLeast"/>
        <w:ind w:left="120"/>
        <w:rPr>
          <w:b/>
          <w:sz w:val="28"/>
        </w:rPr>
      </w:pPr>
      <w:r>
        <w:rPr>
          <w:rFonts w:eastAsia="Times New Roman"/>
          <w:b/>
          <w:sz w:val="24"/>
        </w:rPr>
        <w:t xml:space="preserve">4.1.2.1 </w:t>
      </w:r>
      <w:r>
        <w:rPr>
          <w:b/>
          <w:sz w:val="28"/>
        </w:rPr>
        <w:t>3G Core Network</w:t>
      </w:r>
    </w:p>
    <w:p w:rsidR="00436506" w:rsidRDefault="00436506" w:rsidP="00D56578">
      <w:pPr>
        <w:widowControl/>
        <w:numPr>
          <w:ilvl w:val="0"/>
          <w:numId w:val="7"/>
        </w:numPr>
        <w:tabs>
          <w:tab w:val="left" w:pos="300"/>
        </w:tabs>
        <w:spacing w:line="238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3G system architecture is shown in Figure 4.2.</w:t>
      </w:r>
    </w:p>
    <w:p w:rsidR="00436506" w:rsidRDefault="00436506" w:rsidP="00436506">
      <w:pPr>
        <w:spacing w:line="2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7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Main responsibilities of the core-network:</w:t>
      </w:r>
    </w:p>
    <w:p w:rsidR="00436506" w:rsidRDefault="00436506" w:rsidP="00D56578">
      <w:pPr>
        <w:widowControl/>
        <w:numPr>
          <w:ilvl w:val="1"/>
          <w:numId w:val="7"/>
        </w:numPr>
        <w:tabs>
          <w:tab w:val="left" w:pos="1120"/>
        </w:tabs>
        <w:spacing w:line="0" w:lineRule="atLeast"/>
        <w:ind w:left="1120" w:hanging="280"/>
        <w:rPr>
          <w:rFonts w:eastAsia="Times New Roman"/>
          <w:sz w:val="24"/>
        </w:rPr>
      </w:pPr>
      <w:r>
        <w:rPr>
          <w:sz w:val="28"/>
        </w:rPr>
        <w:t>Connects radio access-networks (RANs) to the public Internet.</w:t>
      </w:r>
    </w:p>
    <w:p w:rsidR="00436506" w:rsidRDefault="00436506" w:rsidP="00436506">
      <w:pPr>
        <w:spacing w:line="3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7"/>
        </w:numPr>
        <w:tabs>
          <w:tab w:val="left" w:pos="1120"/>
        </w:tabs>
        <w:spacing w:line="0" w:lineRule="atLeast"/>
        <w:ind w:left="1120" w:hanging="280"/>
        <w:rPr>
          <w:rFonts w:eastAsia="Times New Roman"/>
          <w:sz w:val="24"/>
        </w:rPr>
      </w:pPr>
      <w:r>
        <w:rPr>
          <w:sz w:val="28"/>
        </w:rPr>
        <w:t>Interoperates with components of the existing voice-network.</w:t>
      </w:r>
    </w:p>
    <w:p w:rsidR="00436506" w:rsidRDefault="00436506" w:rsidP="00436506">
      <w:pPr>
        <w:jc w:val="center"/>
      </w:pPr>
      <w:r>
        <w:rPr>
          <w:noProof/>
        </w:rPr>
        <w:drawing>
          <wp:inline distT="0" distB="0" distL="0" distR="0">
            <wp:extent cx="3955074" cy="2811733"/>
            <wp:effectExtent l="19050" t="0" r="7326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17" cy="281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06" w:rsidRDefault="00436506" w:rsidP="00436506">
      <w:pPr>
        <w:spacing w:line="0" w:lineRule="atLeast"/>
        <w:ind w:left="100"/>
        <w:jc w:val="center"/>
        <w:rPr>
          <w:sz w:val="28"/>
        </w:rPr>
      </w:pPr>
      <w:r>
        <w:rPr>
          <w:sz w:val="28"/>
        </w:rPr>
        <w:lastRenderedPageBreak/>
        <w:t>Figure 4.2: 3G system architecture</w:t>
      </w:r>
    </w:p>
    <w:p w:rsidR="00436506" w:rsidRDefault="00436506" w:rsidP="00436506">
      <w:pPr>
        <w:spacing w:line="200" w:lineRule="exact"/>
        <w:rPr>
          <w:rFonts w:eastAsia="Times New Roman"/>
        </w:rPr>
      </w:pPr>
    </w:p>
    <w:p w:rsidR="00436506" w:rsidRDefault="00436506" w:rsidP="00436506">
      <w:pPr>
        <w:spacing w:line="231" w:lineRule="exact"/>
        <w:rPr>
          <w:rFonts w:eastAsia="Times New Roman"/>
        </w:rPr>
      </w:pPr>
    </w:p>
    <w:p w:rsidR="00436506" w:rsidRDefault="00436506" w:rsidP="00D56578">
      <w:pPr>
        <w:widowControl/>
        <w:numPr>
          <w:ilvl w:val="0"/>
          <w:numId w:val="8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idea of 3G designers:</w:t>
      </w:r>
    </w:p>
    <w:p w:rsidR="00436506" w:rsidRDefault="00436506" w:rsidP="00436506">
      <w:pPr>
        <w:spacing w:line="4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840"/>
        <w:rPr>
          <w:sz w:val="28"/>
        </w:rPr>
      </w:pPr>
      <w:r>
        <w:rPr>
          <w:sz w:val="28"/>
        </w:rPr>
        <w:t>“Leave the existing voice-network untouched;</w:t>
      </w:r>
    </w:p>
    <w:p w:rsidR="00436506" w:rsidRDefault="00436506" w:rsidP="00436506">
      <w:pPr>
        <w:spacing w:line="0" w:lineRule="atLeast"/>
        <w:ind w:left="1560"/>
        <w:rPr>
          <w:sz w:val="28"/>
        </w:rPr>
      </w:pPr>
      <w:r>
        <w:rPr>
          <w:sz w:val="28"/>
        </w:rPr>
        <w:t>Add additional data functionality in parallel to the existing voice-network.”</w:t>
      </w: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238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Two types of nodes in the core-network:</w:t>
      </w:r>
    </w:p>
    <w:p w:rsidR="00436506" w:rsidRDefault="00436506" w:rsidP="00436506">
      <w:pPr>
        <w:spacing w:line="2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Serving GPRS Support Node (SGSN) and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20"/>
        </w:tabs>
        <w:spacing w:line="0" w:lineRule="atLeast"/>
        <w:ind w:left="1120" w:hanging="280"/>
        <w:rPr>
          <w:rFonts w:eastAsia="Times New Roman"/>
          <w:sz w:val="24"/>
        </w:rPr>
      </w:pPr>
      <w:r>
        <w:rPr>
          <w:sz w:val="28"/>
        </w:rPr>
        <w:t>Gateway GPRS Support Node (GGSN).</w:t>
      </w: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1) </w:t>
      </w:r>
      <w:r>
        <w:rPr>
          <w:sz w:val="28"/>
        </w:rPr>
        <w:t>SGSN</w:t>
      </w: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An SGSN is responsible for delivering data to/from the mobile-nodes in the RAN.</w:t>
      </w: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Main responsibilities of the SGSN:</w:t>
      </w: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Interacting with the MSC of voice-network.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Providing user authorization and handoff.</w:t>
      </w: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Maintaining location information about active mobile-nodes.</w:t>
      </w:r>
    </w:p>
    <w:p w:rsidR="00436506" w:rsidRDefault="00436506" w:rsidP="00D56578">
      <w:pPr>
        <w:widowControl/>
        <w:numPr>
          <w:ilvl w:val="1"/>
          <w:numId w:val="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Performing data forwarding between a GGSN &amp; mobile-nodes in the RAN.</w:t>
      </w: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2) </w:t>
      </w:r>
      <w:r>
        <w:rPr>
          <w:sz w:val="28"/>
        </w:rPr>
        <w:t>GGSN</w:t>
      </w: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A GGSN acts as a gateway.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GGSN is used to connect multiple SGSNs into the larger Internet.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To the outside world, the GGSN looks like any other router.</w:t>
      </w:r>
    </w:p>
    <w:p w:rsidR="00436506" w:rsidRDefault="00436506" w:rsidP="00D56578">
      <w:pPr>
        <w:widowControl/>
        <w:numPr>
          <w:ilvl w:val="0"/>
          <w:numId w:val="9"/>
        </w:numPr>
        <w:tabs>
          <w:tab w:val="left" w:pos="300"/>
        </w:tabs>
        <w:spacing w:line="239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The mobility of the nodes within the GGSN’s network is hidden from the outside world.</w:t>
      </w:r>
    </w:p>
    <w:p w:rsidR="00436506" w:rsidRDefault="00436506" w:rsidP="00436506">
      <w:pPr>
        <w:spacing w:line="352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4.1.2.2 </w:t>
      </w:r>
      <w:r>
        <w:rPr>
          <w:sz w:val="28"/>
        </w:rPr>
        <w:t>3G Radio Access Network: The Wireless Edge</w:t>
      </w: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RAN is the wireless first-hop network that the 3G user sees.</w:t>
      </w: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RNC (Radio Network Controller) typically controls several cell BTSs</w:t>
      </w: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Each cell’s wireless-link operates between the mobile-nodes and a BTS.</w:t>
      </w:r>
    </w:p>
    <w:p w:rsidR="00436506" w:rsidRDefault="00436506" w:rsidP="00436506">
      <w:pPr>
        <w:spacing w:line="60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219" w:lineRule="auto"/>
        <w:ind w:left="300" w:right="280" w:hanging="180"/>
        <w:rPr>
          <w:rFonts w:eastAsia="Times New Roman"/>
          <w:sz w:val="24"/>
        </w:rPr>
      </w:pPr>
      <w:r>
        <w:rPr>
          <w:sz w:val="28"/>
        </w:rPr>
        <w:t>The RNC connects to both the circuit-switched voice-network and the packet-switched Internet.</w:t>
      </w:r>
    </w:p>
    <w:p w:rsidR="00436506" w:rsidRDefault="00436506" w:rsidP="00436506">
      <w:pPr>
        <w:spacing w:line="60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218" w:lineRule="auto"/>
        <w:ind w:left="300" w:right="1220" w:hanging="180"/>
        <w:rPr>
          <w:rFonts w:eastAsia="Times New Roman"/>
          <w:sz w:val="24"/>
        </w:rPr>
      </w:pPr>
      <w:r>
        <w:rPr>
          <w:sz w:val="28"/>
        </w:rPr>
        <w:t>UMTS (Universal Mobile Telecommunications Service) is a widely deployed 3G technology.</w:t>
      </w:r>
    </w:p>
    <w:p w:rsidR="00436506" w:rsidRDefault="00436506" w:rsidP="00436506">
      <w:pPr>
        <w:spacing w:line="1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UMTS uses CDMA technique known as DS-WCDMA within TDMA slots.</w:t>
      </w: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202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TDMA slots, in turn, are available on multiple frequencies.</w:t>
      </w:r>
    </w:p>
    <w:p w:rsidR="00436506" w:rsidRDefault="00436506" w:rsidP="00D56578">
      <w:pPr>
        <w:widowControl/>
        <w:numPr>
          <w:ilvl w:val="0"/>
          <w:numId w:val="1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data-service associated with the WCDMA specification is known as HSP.</w:t>
      </w:r>
    </w:p>
    <w:p w:rsidR="00436506" w:rsidRDefault="00436506" w:rsidP="00436506">
      <w:pPr>
        <w:spacing w:line="20" w:lineRule="exact"/>
        <w:rPr>
          <w:rFonts w:eastAsia="Times New Roman"/>
        </w:rPr>
      </w:pPr>
      <w:r>
        <w:rPr>
          <w:rFonts w:eastAsia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172085</wp:posOffset>
            </wp:positionV>
            <wp:extent cx="237490" cy="168910"/>
            <wp:effectExtent l="19050" t="0" r="0" b="0"/>
            <wp:wrapNone/>
            <wp:docPr id="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172085</wp:posOffset>
            </wp:positionV>
            <wp:extent cx="237490" cy="168910"/>
            <wp:effectExtent l="19050" t="0" r="0" b="0"/>
            <wp:wrapNone/>
            <wp:docPr id="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506" w:rsidRDefault="00436506" w:rsidP="00436506">
      <w:pPr>
        <w:spacing w:line="254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840" w:right="600"/>
        <w:rPr>
          <w:sz w:val="28"/>
        </w:rPr>
      </w:pPr>
      <w:r>
        <w:rPr>
          <w:sz w:val="28"/>
        </w:rPr>
        <w:t>(HSP High Speed Packet access DS-WCDMA Direct Sequence Wideband CDMA)</w:t>
      </w:r>
    </w:p>
    <w:p w:rsidR="00436506" w:rsidRDefault="00436506" w:rsidP="00436506">
      <w:pPr>
        <w:spacing w:line="200" w:lineRule="exact"/>
        <w:rPr>
          <w:rFonts w:eastAsia="Times New Roman"/>
        </w:rPr>
      </w:pPr>
    </w:p>
    <w:p w:rsidR="00436506" w:rsidRDefault="00436506" w:rsidP="00436506">
      <w:pPr>
        <w:spacing w:line="343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20"/>
        <w:rPr>
          <w:sz w:val="28"/>
        </w:rPr>
      </w:pPr>
      <w:r>
        <w:rPr>
          <w:sz w:val="28"/>
        </w:rPr>
        <w:t>4.1.3 On to 4G: LTE</w:t>
      </w:r>
    </w:p>
    <w:p w:rsidR="00436506" w:rsidRDefault="00436506" w:rsidP="00436506">
      <w:pPr>
        <w:spacing w:line="2" w:lineRule="exact"/>
        <w:rPr>
          <w:rFonts w:eastAsia="Times New Roman"/>
        </w:rPr>
      </w:pPr>
    </w:p>
    <w:p w:rsidR="00436506" w:rsidRDefault="00436506" w:rsidP="00D56578">
      <w:pPr>
        <w:widowControl/>
        <w:numPr>
          <w:ilvl w:val="0"/>
          <w:numId w:val="11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4G systems have 2 main improvements over 3G systems:</w:t>
      </w:r>
    </w:p>
    <w:p w:rsidR="00436506" w:rsidRDefault="00436506" w:rsidP="00D56578">
      <w:pPr>
        <w:widowControl/>
        <w:numPr>
          <w:ilvl w:val="2"/>
          <w:numId w:val="11"/>
        </w:numPr>
        <w:tabs>
          <w:tab w:val="left" w:pos="1840"/>
        </w:tabs>
        <w:spacing w:line="0" w:lineRule="atLeast"/>
        <w:ind w:left="1840" w:hanging="277"/>
        <w:rPr>
          <w:rFonts w:eastAsia="Times New Roman"/>
          <w:sz w:val="24"/>
        </w:rPr>
      </w:pPr>
      <w:r>
        <w:rPr>
          <w:sz w:val="28"/>
        </w:rPr>
        <w:lastRenderedPageBreak/>
        <w:t>Evolved Packet Core (EPC) and</w:t>
      </w:r>
    </w:p>
    <w:p w:rsidR="00436506" w:rsidRDefault="00436506" w:rsidP="00D56578">
      <w:pPr>
        <w:widowControl/>
        <w:numPr>
          <w:ilvl w:val="2"/>
          <w:numId w:val="11"/>
        </w:numPr>
        <w:tabs>
          <w:tab w:val="left" w:pos="1860"/>
        </w:tabs>
        <w:spacing w:line="204" w:lineRule="auto"/>
        <w:ind w:left="1860" w:hanging="297"/>
        <w:rPr>
          <w:rFonts w:eastAsia="Times New Roman"/>
          <w:sz w:val="24"/>
        </w:rPr>
      </w:pPr>
      <w:r>
        <w:rPr>
          <w:sz w:val="28"/>
        </w:rPr>
        <w:t>LTE Radio Access-network.</w:t>
      </w:r>
    </w:p>
    <w:p w:rsidR="00436506" w:rsidRDefault="00436506" w:rsidP="00D56578">
      <w:pPr>
        <w:widowControl/>
        <w:numPr>
          <w:ilvl w:val="1"/>
          <w:numId w:val="12"/>
        </w:numPr>
        <w:tabs>
          <w:tab w:val="left" w:pos="1160"/>
        </w:tabs>
        <w:spacing w:line="197" w:lineRule="auto"/>
        <w:ind w:left="1160" w:hanging="320"/>
        <w:rPr>
          <w:rFonts w:eastAsia="Times New Roman"/>
          <w:b/>
          <w:sz w:val="24"/>
        </w:rPr>
      </w:pPr>
      <w:r>
        <w:rPr>
          <w:sz w:val="28"/>
        </w:rPr>
        <w:t>EPC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200" w:lineRule="exact"/>
        <w:rPr>
          <w:rFonts w:eastAsia="Times New Roman"/>
        </w:rPr>
      </w:pPr>
    </w:p>
    <w:p w:rsidR="00436506" w:rsidRDefault="00436506" w:rsidP="00D56578">
      <w:pPr>
        <w:widowControl/>
        <w:numPr>
          <w:ilvl w:val="1"/>
          <w:numId w:val="13"/>
        </w:numPr>
        <w:tabs>
          <w:tab w:val="left" w:pos="1860"/>
        </w:tabs>
        <w:spacing w:line="219" w:lineRule="auto"/>
        <w:ind w:left="1860" w:right="560" w:hanging="297"/>
        <w:rPr>
          <w:rFonts w:eastAsia="Times New Roman"/>
          <w:sz w:val="24"/>
        </w:rPr>
      </w:pPr>
      <w:r>
        <w:rPr>
          <w:sz w:val="28"/>
        </w:rPr>
        <w:t>Combines the circuit-switched voice-network and the packet-switched data-network.</w:t>
      </w:r>
    </w:p>
    <w:p w:rsidR="00436506" w:rsidRDefault="00436506" w:rsidP="00D56578">
      <w:pPr>
        <w:widowControl/>
        <w:numPr>
          <w:ilvl w:val="1"/>
          <w:numId w:val="13"/>
        </w:numPr>
        <w:tabs>
          <w:tab w:val="left" w:pos="1860"/>
        </w:tabs>
        <w:spacing w:line="0" w:lineRule="atLeast"/>
        <w:ind w:left="1860" w:hanging="297"/>
        <w:rPr>
          <w:rFonts w:eastAsia="Times New Roman"/>
          <w:sz w:val="24"/>
        </w:rPr>
      </w:pPr>
      <w:r>
        <w:rPr>
          <w:sz w:val="28"/>
        </w:rPr>
        <w:t>Manages network-resources to provide high QoS.</w:t>
      </w:r>
    </w:p>
    <w:p w:rsidR="00436506" w:rsidRDefault="00436506" w:rsidP="00436506">
      <w:pPr>
        <w:spacing w:line="13" w:lineRule="exact"/>
        <w:rPr>
          <w:rFonts w:eastAsia="Times New Roman"/>
          <w:sz w:val="24"/>
        </w:rPr>
      </w:pPr>
    </w:p>
    <w:p w:rsidR="00436506" w:rsidRDefault="00436506" w:rsidP="00D56578">
      <w:pPr>
        <w:widowControl/>
        <w:numPr>
          <w:ilvl w:val="1"/>
          <w:numId w:val="13"/>
        </w:numPr>
        <w:tabs>
          <w:tab w:val="left" w:pos="1860"/>
        </w:tabs>
        <w:spacing w:line="193" w:lineRule="auto"/>
        <w:ind w:left="1860" w:right="180" w:hanging="297"/>
        <w:rPr>
          <w:rFonts w:eastAsia="Times New Roman"/>
          <w:sz w:val="24"/>
        </w:rPr>
      </w:pPr>
      <w:r>
        <w:rPr>
          <w:sz w:val="28"/>
        </w:rPr>
        <w:t>Allows multiple types of access-networks (such as 2G/3G) to attach to the core-n/w.</w:t>
      </w:r>
    </w:p>
    <w:p w:rsidR="00436506" w:rsidRDefault="00436506" w:rsidP="00D56578">
      <w:pPr>
        <w:widowControl/>
        <w:numPr>
          <w:ilvl w:val="0"/>
          <w:numId w:val="14"/>
        </w:numPr>
        <w:tabs>
          <w:tab w:val="left" w:pos="1100"/>
        </w:tabs>
        <w:spacing w:line="190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LTE Radio Access Network</w:t>
      </w:r>
    </w:p>
    <w:p w:rsidR="00436506" w:rsidRDefault="00436506" w:rsidP="00436506">
      <w:pPr>
        <w:spacing w:line="1" w:lineRule="exact"/>
        <w:rPr>
          <w:rFonts w:eastAsia="Times New Roman"/>
        </w:rPr>
      </w:pPr>
    </w:p>
    <w:p w:rsidR="00436506" w:rsidRDefault="00436506" w:rsidP="00436506">
      <w:pPr>
        <w:spacing w:line="235" w:lineRule="auto"/>
        <w:ind w:left="840" w:right="740" w:hanging="119"/>
        <w:rPr>
          <w:sz w:val="28"/>
        </w:rPr>
      </w:pPr>
      <w:r>
        <w:rPr>
          <w:sz w:val="28"/>
        </w:rPr>
        <w:t xml:space="preserve"> LTE uses a combination of FDM &amp; TDM on the downstream-channel known as OFDM (Orthogonal Frequency Division Multiplexing).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45" w:lineRule="exact"/>
        <w:rPr>
          <w:rFonts w:eastAsia="Times New Roman"/>
        </w:rPr>
      </w:pPr>
    </w:p>
    <w:p w:rsidR="00436506" w:rsidRDefault="00436506" w:rsidP="00436506">
      <w:pPr>
        <w:spacing w:line="225" w:lineRule="auto"/>
        <w:ind w:left="1060" w:right="1200"/>
        <w:rPr>
          <w:sz w:val="28"/>
        </w:rPr>
      </w:pPr>
      <w:r>
        <w:rPr>
          <w:sz w:val="28"/>
        </w:rPr>
        <w:t>Each mobile-node is allocated one or more time-slots in one or more channel-frequencies. Figure 4.3 shows an allocation of 8 time-slots over 4 frequencies.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46" w:lineRule="exact"/>
        <w:rPr>
          <w:rFonts w:eastAsia="Times New Roman"/>
        </w:rPr>
      </w:pPr>
    </w:p>
    <w:p w:rsidR="00436506" w:rsidRDefault="00436506" w:rsidP="00436506">
      <w:pPr>
        <w:spacing w:line="225" w:lineRule="auto"/>
        <w:ind w:left="1060" w:right="1460"/>
        <w:jc w:val="both"/>
        <w:rPr>
          <w:sz w:val="28"/>
        </w:rPr>
      </w:pPr>
      <w:r>
        <w:rPr>
          <w:sz w:val="28"/>
        </w:rPr>
        <w:t>By allocating more time-slots, a mobile-node is able to achieve higher data-rates. Multiple-input, multiple output (MIMO) antennas can be used to increase the data-rate. For example:</w:t>
      </w:r>
    </w:p>
    <w:p w:rsidR="00436506" w:rsidRDefault="00436506" w:rsidP="00436506">
      <w:pPr>
        <w:spacing w:line="20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640"/>
        <w:rPr>
          <w:sz w:val="28"/>
        </w:rPr>
      </w:pPr>
      <w:r>
        <w:rPr>
          <w:sz w:val="28"/>
        </w:rPr>
        <w:t>In the downstream direction, maximum data-</w:t>
      </w:r>
    </w:p>
    <w:p w:rsidR="00436506" w:rsidRDefault="00436506" w:rsidP="00436506">
      <w:pPr>
        <w:spacing w:line="0" w:lineRule="atLeast"/>
        <w:ind w:left="1640"/>
        <w:rPr>
          <w:sz w:val="28"/>
        </w:rPr>
      </w:pPr>
      <w:r>
        <w:rPr>
          <w:sz w:val="28"/>
        </w:rPr>
        <w:t>rate = 100 Mbps. In the upstream direction,</w:t>
      </w:r>
    </w:p>
    <w:p w:rsidR="00436506" w:rsidRDefault="00436506" w:rsidP="00436506">
      <w:pPr>
        <w:spacing w:line="1" w:lineRule="exact"/>
        <w:rPr>
          <w:rFonts w:eastAsia="Times New Roman"/>
        </w:rPr>
      </w:pPr>
    </w:p>
    <w:p w:rsidR="00436506" w:rsidRDefault="00436506" w:rsidP="00436506">
      <w:pPr>
        <w:spacing w:line="0" w:lineRule="atLeast"/>
        <w:ind w:left="1640"/>
        <w:rPr>
          <w:sz w:val="28"/>
        </w:rPr>
      </w:pPr>
      <w:r>
        <w:rPr>
          <w:sz w:val="28"/>
        </w:rPr>
        <w:t>maximum data-rate = 50 Mbps.</w:t>
      </w:r>
    </w:p>
    <w:p w:rsidR="00436506" w:rsidRDefault="00436506" w:rsidP="00436506">
      <w:pPr>
        <w:spacing w:line="0" w:lineRule="atLeast"/>
        <w:ind w:left="120"/>
        <w:rPr>
          <w:rFonts w:eastAsia="Times New Roman"/>
        </w:rPr>
      </w:pPr>
    </w:p>
    <w:p w:rsidR="00436506" w:rsidRDefault="00436506" w:rsidP="00436506">
      <w:pPr>
        <w:spacing w:line="0" w:lineRule="atLeast"/>
        <w:ind w:left="12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456565</wp:posOffset>
            </wp:positionV>
            <wp:extent cx="3387725" cy="2409190"/>
            <wp:effectExtent l="19050" t="0" r="3175" b="0"/>
            <wp:wrapNone/>
            <wp:docPr id="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Pr="00436506" w:rsidRDefault="00436506" w:rsidP="00436506">
      <w:pPr>
        <w:rPr>
          <w:rFonts w:eastAsia="Times New Roman"/>
        </w:rPr>
      </w:pPr>
    </w:p>
    <w:p w:rsidR="00436506" w:rsidRDefault="00436506" w:rsidP="00436506">
      <w:pPr>
        <w:rPr>
          <w:rFonts w:eastAsia="Times New Roman"/>
        </w:rPr>
      </w:pPr>
    </w:p>
    <w:p w:rsidR="00436506" w:rsidRDefault="00436506" w:rsidP="00436506">
      <w:pPr>
        <w:rPr>
          <w:rFonts w:eastAsia="Times New Roman"/>
        </w:rPr>
      </w:pPr>
    </w:p>
    <w:p w:rsidR="00436506" w:rsidRDefault="00436506" w:rsidP="00436506">
      <w:pPr>
        <w:tabs>
          <w:tab w:val="left" w:pos="8986"/>
        </w:tabs>
        <w:rPr>
          <w:rFonts w:eastAsia="Times New Roman"/>
        </w:rPr>
      </w:pPr>
      <w:r>
        <w:rPr>
          <w:rFonts w:eastAsia="Times New Roman"/>
        </w:rPr>
        <w:tab/>
      </w:r>
    </w:p>
    <w:p w:rsidR="00436506" w:rsidRDefault="00436506" w:rsidP="00436506">
      <w:pPr>
        <w:tabs>
          <w:tab w:val="left" w:pos="8986"/>
        </w:tabs>
        <w:rPr>
          <w:rFonts w:eastAsia="Times New Roman"/>
        </w:rPr>
      </w:pPr>
    </w:p>
    <w:p w:rsidR="00436506" w:rsidRDefault="00EC11F4" w:rsidP="00436506">
      <w:pPr>
        <w:tabs>
          <w:tab w:val="left" w:pos="8986"/>
        </w:tabs>
        <w:rPr>
          <w:sz w:val="28"/>
        </w:rPr>
      </w:pPr>
      <w:r>
        <w:rPr>
          <w:sz w:val="28"/>
        </w:rPr>
        <w:t>Figure 4.3: twenty 0.5 ms slots organized into 10 ms frames at each frequency. An eight-slot allocation is shown shaded.</w:t>
      </w:r>
    </w:p>
    <w:p w:rsidR="00EC11F4" w:rsidRDefault="00EC11F4" w:rsidP="00EC11F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4.2 </w:t>
      </w:r>
      <w:r>
        <w:rPr>
          <w:sz w:val="28"/>
        </w:rPr>
        <w:t>Mobility Management: Principles</w:t>
      </w:r>
    </w:p>
    <w:p w:rsidR="00EC11F4" w:rsidRDefault="00EC11F4" w:rsidP="00EC11F4">
      <w:pPr>
        <w:spacing w:line="1" w:lineRule="exact"/>
        <w:rPr>
          <w:rFonts w:eastAsia="Times New Roman"/>
        </w:rPr>
      </w:pPr>
    </w:p>
    <w:p w:rsidR="00EC11F4" w:rsidRDefault="00EC11F4" w:rsidP="00EC11F4">
      <w:pPr>
        <w:tabs>
          <w:tab w:val="left" w:pos="8986"/>
        </w:tabs>
        <w:rPr>
          <w:sz w:val="28"/>
        </w:rPr>
      </w:pPr>
      <w:r>
        <w:rPr>
          <w:sz w:val="28"/>
        </w:rPr>
        <w:t>A mobile-node is one that changes its point of attachment into the network over time.</w:t>
      </w:r>
    </w:p>
    <w:p w:rsidR="00EC11F4" w:rsidRDefault="00EC11F4" w:rsidP="00EC11F4">
      <w:pPr>
        <w:tabs>
          <w:tab w:val="left" w:pos="8986"/>
        </w:tabs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3761642" cy="2731012"/>
            <wp:effectExtent l="19050" t="0" r="0" b="0"/>
            <wp:docPr id="5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50" cy="273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F4" w:rsidRDefault="00EC11F4" w:rsidP="00EC11F4">
      <w:pPr>
        <w:spacing w:line="0" w:lineRule="atLeast"/>
        <w:ind w:left="100"/>
        <w:rPr>
          <w:sz w:val="28"/>
        </w:rPr>
      </w:pPr>
      <w:r>
        <w:rPr>
          <w:sz w:val="28"/>
        </w:rPr>
        <w:t>Figure 4.4: Initial elements of a mobile network architecture</w:t>
      </w:r>
    </w:p>
    <w:p w:rsidR="00EC11F4" w:rsidRDefault="00EC11F4" w:rsidP="00EC11F4">
      <w:pPr>
        <w:spacing w:line="343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15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Five elements of mobile-network architecture:</w:t>
      </w:r>
    </w:p>
    <w:p w:rsidR="00EC11F4" w:rsidRDefault="00EC11F4" w:rsidP="00EC11F4">
      <w:pPr>
        <w:spacing w:line="342" w:lineRule="exact"/>
        <w:rPr>
          <w:rFonts w:eastAsia="Times New Roman"/>
        </w:rPr>
      </w:pPr>
    </w:p>
    <w:p w:rsidR="00EC11F4" w:rsidRPr="00EC11F4" w:rsidRDefault="00EC11F4" w:rsidP="00EC11F4">
      <w:pPr>
        <w:pStyle w:val="ListParagraph"/>
        <w:spacing w:line="0" w:lineRule="atLeast"/>
        <w:rPr>
          <w:sz w:val="28"/>
        </w:rPr>
      </w:pPr>
      <w:r>
        <w:rPr>
          <w:sz w:val="28"/>
        </w:rPr>
        <w:t xml:space="preserve">  1)</w:t>
      </w:r>
      <w:r w:rsidRPr="00EC11F4">
        <w:rPr>
          <w:sz w:val="28"/>
        </w:rPr>
        <w:t>Home network is a network that is the permanent home of the mobile-node (ex:</w:t>
      </w:r>
    </w:p>
    <w:p w:rsidR="00EC11F4" w:rsidRDefault="00EC11F4" w:rsidP="00EC11F4">
      <w:pPr>
        <w:spacing w:line="1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1080"/>
        <w:rPr>
          <w:sz w:val="28"/>
        </w:rPr>
      </w:pPr>
      <w:r>
        <w:rPr>
          <w:sz w:val="28"/>
        </w:rPr>
        <w:t>smartphone)</w:t>
      </w:r>
    </w:p>
    <w:p w:rsidR="00EC11F4" w:rsidRDefault="00EC11F4" w:rsidP="00D56578">
      <w:pPr>
        <w:widowControl/>
        <w:numPr>
          <w:ilvl w:val="0"/>
          <w:numId w:val="16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Home Agent</w:t>
      </w:r>
    </w:p>
    <w:p w:rsidR="00EC11F4" w:rsidRDefault="00EC11F4" w:rsidP="00EC11F4">
      <w:pPr>
        <w:spacing w:line="59" w:lineRule="exact"/>
        <w:rPr>
          <w:rFonts w:eastAsia="Times New Roman"/>
          <w:b/>
          <w:sz w:val="24"/>
        </w:rPr>
      </w:pPr>
    </w:p>
    <w:p w:rsidR="00EC11F4" w:rsidRDefault="00EC11F4" w:rsidP="00EC11F4">
      <w:pPr>
        <w:spacing w:line="229" w:lineRule="auto"/>
        <w:ind w:left="1060" w:right="640" w:firstLine="19"/>
        <w:rPr>
          <w:sz w:val="28"/>
        </w:rPr>
      </w:pPr>
      <w:r>
        <w:rPr>
          <w:sz w:val="28"/>
        </w:rPr>
        <w:t>The home-agent is a router within the home-network. (COA care-of-address) The home-agent performs the mobility management functions on behalf of the mobile-node. The home-agent interacts with a foreign-agent to track the mobile-node’s COA.</w:t>
      </w:r>
    </w:p>
    <w:p w:rsidR="00EC11F4" w:rsidRDefault="00EC11F4" w:rsidP="00EC11F4">
      <w:pPr>
        <w:spacing w:line="236" w:lineRule="auto"/>
        <w:ind w:left="720" w:right="3840"/>
        <w:rPr>
          <w:sz w:val="28"/>
        </w:rPr>
      </w:pPr>
      <w:r>
        <w:rPr>
          <w:rFonts w:eastAsia="Times New Roman"/>
          <w:noProof/>
        </w:rPr>
        <w:drawing>
          <wp:inline distT="0" distB="0" distL="0" distR="0">
            <wp:extent cx="237490" cy="167005"/>
            <wp:effectExtent l="19050" t="0" r="0" b="0"/>
            <wp:docPr id="6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Foreign network is a network to which the </w:t>
      </w:r>
      <w:r>
        <w:rPr>
          <w:noProof/>
          <w:sz w:val="28"/>
        </w:rPr>
        <w:drawing>
          <wp:inline distT="0" distB="0" distL="0" distR="0">
            <wp:extent cx="237490" cy="167005"/>
            <wp:effectExtent l="19050" t="0" r="0" b="0"/>
            <wp:docPr id="60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mobile-node moves. The foreign-network is also known as visited-network.</w:t>
      </w:r>
    </w:p>
    <w:p w:rsidR="00EC11F4" w:rsidRDefault="00EC11F4" w:rsidP="00EC11F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226695</wp:posOffset>
            </wp:positionV>
            <wp:extent cx="237490" cy="170815"/>
            <wp:effectExtent l="19050" t="0" r="0" b="0"/>
            <wp:wrapNone/>
            <wp:docPr id="6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1F4" w:rsidRDefault="00EC11F4" w:rsidP="00EC11F4">
      <w:pPr>
        <w:spacing w:line="325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1080"/>
        <w:rPr>
          <w:sz w:val="28"/>
        </w:rPr>
      </w:pPr>
      <w:r>
        <w:rPr>
          <w:sz w:val="28"/>
        </w:rPr>
        <w:t>The foreign-agent is a router within the foreign-network.</w:t>
      </w:r>
    </w:p>
    <w:p w:rsidR="00EC11F4" w:rsidRDefault="00EC11F4" w:rsidP="00EC11F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-33655</wp:posOffset>
            </wp:positionV>
            <wp:extent cx="237490" cy="170815"/>
            <wp:effectExtent l="19050" t="0" r="0" b="0"/>
            <wp:wrapNone/>
            <wp:docPr id="6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1F4" w:rsidRDefault="00EC11F4" w:rsidP="00EC11F4">
      <w:pPr>
        <w:spacing w:line="40" w:lineRule="exact"/>
        <w:rPr>
          <w:rFonts w:eastAsia="Times New Roman"/>
        </w:rPr>
      </w:pPr>
    </w:p>
    <w:p w:rsidR="00EC11F4" w:rsidRDefault="00EC11F4" w:rsidP="00EC11F4">
      <w:pPr>
        <w:spacing w:line="219" w:lineRule="auto"/>
        <w:ind w:left="1060" w:right="920" w:firstLine="19"/>
        <w:rPr>
          <w:sz w:val="28"/>
        </w:rPr>
      </w:pPr>
      <w:r>
        <w:rPr>
          <w:sz w:val="28"/>
        </w:rPr>
        <w:t>The foreign-agent performs the mobility management functions on behalf of the mobile-node. Two roles of foreign-agent:</w:t>
      </w:r>
    </w:p>
    <w:p w:rsidR="00EC11F4" w:rsidRDefault="00EC11F4" w:rsidP="00EC11F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-292735</wp:posOffset>
            </wp:positionV>
            <wp:extent cx="237490" cy="170815"/>
            <wp:effectExtent l="19050" t="0" r="0" b="0"/>
            <wp:wrapNone/>
            <wp:docPr id="6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1F4" w:rsidRDefault="00EC11F4" w:rsidP="00EC11F4">
      <w:pPr>
        <w:spacing w:line="200" w:lineRule="exact"/>
        <w:rPr>
          <w:rFonts w:eastAsia="Times New Roman"/>
        </w:rPr>
      </w:pPr>
    </w:p>
    <w:p w:rsidR="00EC11F4" w:rsidRDefault="00EC11F4" w:rsidP="00EC11F4">
      <w:pPr>
        <w:spacing w:line="211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17"/>
        </w:numPr>
        <w:tabs>
          <w:tab w:val="left" w:pos="1820"/>
        </w:tabs>
        <w:spacing w:line="0" w:lineRule="atLeast"/>
        <w:ind w:left="1820" w:hanging="260"/>
        <w:rPr>
          <w:rFonts w:eastAsia="Times New Roman"/>
          <w:sz w:val="24"/>
        </w:rPr>
      </w:pPr>
      <w:r>
        <w:rPr>
          <w:sz w:val="28"/>
        </w:rPr>
        <w:t>Create a care-of-address (COA) for the mobile-node.</w:t>
      </w:r>
    </w:p>
    <w:p w:rsidR="00EC11F4" w:rsidRDefault="00EC11F4" w:rsidP="00EC11F4">
      <w:pPr>
        <w:spacing w:line="1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18"/>
        </w:numPr>
        <w:tabs>
          <w:tab w:val="left" w:pos="1760"/>
        </w:tabs>
        <w:spacing w:line="0" w:lineRule="atLeast"/>
        <w:ind w:left="1760" w:hanging="197"/>
        <w:rPr>
          <w:sz w:val="28"/>
        </w:rPr>
      </w:pPr>
      <w:r>
        <w:rPr>
          <w:sz w:val="28"/>
        </w:rPr>
        <w:t>The network portion of the COA must match with the foreign-network.</w:t>
      </w:r>
    </w:p>
    <w:p w:rsidR="00EC11F4" w:rsidRDefault="00EC11F4" w:rsidP="00EC11F4">
      <w:pPr>
        <w:spacing w:line="1" w:lineRule="exact"/>
        <w:rPr>
          <w:sz w:val="28"/>
        </w:rPr>
      </w:pPr>
    </w:p>
    <w:p w:rsidR="00EC11F4" w:rsidRDefault="00EC11F4" w:rsidP="00D56578">
      <w:pPr>
        <w:widowControl/>
        <w:numPr>
          <w:ilvl w:val="0"/>
          <w:numId w:val="18"/>
        </w:numPr>
        <w:tabs>
          <w:tab w:val="left" w:pos="1760"/>
        </w:tabs>
        <w:spacing w:line="0" w:lineRule="atLeast"/>
        <w:ind w:left="1760" w:hanging="197"/>
        <w:rPr>
          <w:sz w:val="28"/>
        </w:rPr>
      </w:pPr>
      <w:r>
        <w:rPr>
          <w:sz w:val="28"/>
        </w:rPr>
        <w:t>Two addresses are associated with a mobile-node:</w:t>
      </w:r>
    </w:p>
    <w:p w:rsidR="00EC11F4" w:rsidRDefault="00EC11F4" w:rsidP="00EC11F4">
      <w:pPr>
        <w:spacing w:line="1" w:lineRule="exact"/>
        <w:rPr>
          <w:sz w:val="28"/>
        </w:rPr>
      </w:pPr>
    </w:p>
    <w:p w:rsidR="00EC11F4" w:rsidRDefault="00EC11F4" w:rsidP="00D56578">
      <w:pPr>
        <w:widowControl/>
        <w:numPr>
          <w:ilvl w:val="1"/>
          <w:numId w:val="18"/>
        </w:numPr>
        <w:tabs>
          <w:tab w:val="left" w:pos="2500"/>
        </w:tabs>
        <w:spacing w:line="0" w:lineRule="atLeast"/>
        <w:ind w:left="2500" w:hanging="217"/>
        <w:rPr>
          <w:rFonts w:eastAsia="Times New Roman"/>
          <w:sz w:val="24"/>
        </w:rPr>
      </w:pPr>
      <w:r>
        <w:rPr>
          <w:sz w:val="28"/>
        </w:rPr>
        <w:t>Permanent-address and</w:t>
      </w:r>
    </w:p>
    <w:p w:rsidR="00EC11F4" w:rsidRDefault="00EC11F4" w:rsidP="00D56578">
      <w:pPr>
        <w:widowControl/>
        <w:numPr>
          <w:ilvl w:val="1"/>
          <w:numId w:val="18"/>
        </w:numPr>
        <w:tabs>
          <w:tab w:val="left" w:pos="2560"/>
        </w:tabs>
        <w:spacing w:line="0" w:lineRule="atLeast"/>
        <w:ind w:left="2560" w:hanging="277"/>
        <w:rPr>
          <w:rFonts w:eastAsia="Times New Roman"/>
          <w:sz w:val="24"/>
        </w:rPr>
      </w:pPr>
      <w:r>
        <w:rPr>
          <w:sz w:val="28"/>
        </w:rPr>
        <w:t>COA (known as a foreign address).</w:t>
      </w:r>
    </w:p>
    <w:p w:rsidR="00EC11F4" w:rsidRDefault="00EC11F4" w:rsidP="00EC11F4">
      <w:pPr>
        <w:spacing w:line="20" w:lineRule="exact"/>
        <w:rPr>
          <w:rFonts w:eastAsia="Times New Roman"/>
        </w:rPr>
      </w:pPr>
    </w:p>
    <w:p w:rsidR="00EC11F4" w:rsidRDefault="00EC11F4" w:rsidP="00EC11F4">
      <w:pPr>
        <w:spacing w:line="42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1"/>
          <w:numId w:val="19"/>
        </w:numPr>
        <w:tabs>
          <w:tab w:val="left" w:pos="1853"/>
        </w:tabs>
        <w:spacing w:line="218" w:lineRule="auto"/>
        <w:ind w:left="1560" w:right="480" w:firstLine="3"/>
        <w:rPr>
          <w:rFonts w:eastAsia="Times New Roman"/>
          <w:sz w:val="24"/>
        </w:rPr>
      </w:pPr>
      <w:r>
        <w:rPr>
          <w:sz w:val="28"/>
        </w:rPr>
        <w:lastRenderedPageBreak/>
        <w:t>Inform the home-agent that the mobile-node is resident in the foreign-agent’s n/w. ¤ he foreign-agent has the given COA.</w:t>
      </w:r>
    </w:p>
    <w:p w:rsidR="00EC11F4" w:rsidRDefault="00EC11F4" w:rsidP="00EC11F4">
      <w:pPr>
        <w:spacing w:line="182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0"/>
        </w:numPr>
        <w:tabs>
          <w:tab w:val="left" w:pos="1120"/>
        </w:tabs>
        <w:spacing w:line="0" w:lineRule="atLeast"/>
        <w:ind w:left="1120" w:hanging="280"/>
        <w:rPr>
          <w:sz w:val="28"/>
        </w:rPr>
      </w:pPr>
      <w:r>
        <w:rPr>
          <w:sz w:val="28"/>
        </w:rPr>
        <w:t>Correspondent</w:t>
      </w:r>
    </w:p>
    <w:p w:rsidR="00EC11F4" w:rsidRDefault="00EC11F4" w:rsidP="00EC11F4">
      <w:pPr>
        <w:spacing w:line="235" w:lineRule="auto"/>
        <w:ind w:left="720" w:right="14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7490" cy="167005"/>
            <wp:effectExtent l="19050" t="0" r="0" b="0"/>
            <wp:docPr id="5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The entity wishing to communicate with the mobile-node is known as </w:t>
      </w:r>
      <w:r>
        <w:rPr>
          <w:noProof/>
          <w:sz w:val="28"/>
        </w:rPr>
        <w:drawing>
          <wp:inline distT="0" distB="0" distL="0" distR="0">
            <wp:extent cx="237490" cy="167005"/>
            <wp:effectExtent l="19050" t="0" r="0" b="0"/>
            <wp:docPr id="5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a correspondent. Figure 4.4 illustrates these concepts.</w:t>
      </w:r>
    </w:p>
    <w:p w:rsidR="00EC11F4" w:rsidRDefault="00EC11F4" w:rsidP="00EC11F4">
      <w:pPr>
        <w:spacing w:line="344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4.2.1 </w:t>
      </w:r>
      <w:r>
        <w:rPr>
          <w:sz w:val="28"/>
        </w:rPr>
        <w:t>Addressing</w:t>
      </w:r>
    </w:p>
    <w:p w:rsidR="00EC11F4" w:rsidRDefault="00EC11F4" w:rsidP="00EC11F4">
      <w:pPr>
        <w:spacing w:line="63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00"/>
        </w:tabs>
        <w:spacing w:line="218" w:lineRule="auto"/>
        <w:ind w:left="300" w:right="220" w:hanging="180"/>
        <w:rPr>
          <w:rFonts w:eastAsia="Times New Roman"/>
          <w:sz w:val="24"/>
        </w:rPr>
      </w:pPr>
      <w:r>
        <w:rPr>
          <w:sz w:val="28"/>
        </w:rPr>
        <w:t>When a mobile-node moves from one network to another, the mobile-node must keep its address.</w:t>
      </w:r>
    </w:p>
    <w:p w:rsidR="00EC11F4" w:rsidRDefault="00EC11F4" w:rsidP="00EC11F4">
      <w:pPr>
        <w:spacing w:line="2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Thus, user-mobility will be transparent to network-applications.</w:t>
      </w:r>
    </w:p>
    <w:p w:rsidR="00EC11F4" w:rsidRDefault="00EC11F4" w:rsidP="00EC11F4">
      <w:pPr>
        <w:spacing w:line="60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00"/>
        </w:tabs>
        <w:spacing w:line="218" w:lineRule="auto"/>
        <w:ind w:left="300" w:right="760" w:hanging="180"/>
        <w:rPr>
          <w:rFonts w:eastAsia="Times New Roman"/>
          <w:sz w:val="24"/>
        </w:rPr>
      </w:pPr>
      <w:r>
        <w:rPr>
          <w:sz w:val="28"/>
        </w:rPr>
        <w:t>When a mobile-node is in a foreign-network, the mobile-node’s traffic is routed to foreign-network.</w:t>
      </w:r>
    </w:p>
    <w:p w:rsidR="00EC11F4" w:rsidRDefault="00EC11F4" w:rsidP="00EC11F4">
      <w:pPr>
        <w:spacing w:line="63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20"/>
        </w:tabs>
        <w:spacing w:line="218" w:lineRule="auto"/>
        <w:ind w:left="320" w:right="160" w:hanging="200"/>
        <w:rPr>
          <w:rFonts w:eastAsia="Times New Roman"/>
          <w:sz w:val="24"/>
        </w:rPr>
      </w:pPr>
      <w:r>
        <w:rPr>
          <w:sz w:val="28"/>
        </w:rPr>
        <w:t>The foreign-network advertises to the neighbors that it knows a route to mobile-node’s permanent-address.</w:t>
      </w:r>
    </w:p>
    <w:p w:rsidR="00EC11F4" w:rsidRDefault="00EC11F4" w:rsidP="00EC11F4">
      <w:pPr>
        <w:spacing w:line="1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Then, these neighbors propagate the routing-information throughout the network.</w:t>
      </w:r>
    </w:p>
    <w:p w:rsidR="00EC11F4" w:rsidRDefault="00EC11F4" w:rsidP="00EC11F4">
      <w:pPr>
        <w:spacing w:line="60" w:lineRule="exact"/>
        <w:rPr>
          <w:rFonts w:eastAsia="Times New Roman"/>
          <w:sz w:val="24"/>
        </w:rPr>
      </w:pP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72"/>
        </w:tabs>
        <w:spacing w:line="219" w:lineRule="auto"/>
        <w:ind w:left="120" w:right="260"/>
        <w:rPr>
          <w:rFonts w:eastAsia="Times New Roman"/>
          <w:sz w:val="24"/>
        </w:rPr>
      </w:pPr>
      <w:r>
        <w:rPr>
          <w:sz w:val="28"/>
        </w:rPr>
        <w:t>When the mobile-node moves from one foreign-network to another, the new foreign-network advertises a new route to the mobile-node.</w:t>
      </w:r>
    </w:p>
    <w:p w:rsidR="00EC11F4" w:rsidRDefault="00EC11F4" w:rsidP="00D56578">
      <w:pPr>
        <w:widowControl/>
        <w:numPr>
          <w:ilvl w:val="0"/>
          <w:numId w:val="21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Disadvantage:</w:t>
      </w:r>
    </w:p>
    <w:p w:rsidR="00EC11F4" w:rsidRDefault="00EC11F4" w:rsidP="00EC11F4">
      <w:pPr>
        <w:spacing w:line="59" w:lineRule="exact"/>
        <w:rPr>
          <w:rFonts w:eastAsia="Times New Roman"/>
        </w:rPr>
      </w:pPr>
    </w:p>
    <w:p w:rsidR="00EC11F4" w:rsidRDefault="00EC11F4" w:rsidP="00EC11F4">
      <w:pPr>
        <w:spacing w:line="220" w:lineRule="auto"/>
        <w:ind w:left="840" w:right="200"/>
        <w:rPr>
          <w:sz w:val="28"/>
        </w:rPr>
      </w:pPr>
      <w:r>
        <w:rPr>
          <w:sz w:val="28"/>
        </w:rPr>
        <w:t>Scalability: If mobility management is the responsibility of routers, the routers have to maintain forwarding-table entries for potentially millions of mobile-nodes.</w:t>
      </w:r>
    </w:p>
    <w:p w:rsidR="00EC11F4" w:rsidRDefault="00EC11F4" w:rsidP="00EC11F4">
      <w:pPr>
        <w:spacing w:line="354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4.2.2 </w:t>
      </w:r>
      <w:r>
        <w:rPr>
          <w:sz w:val="28"/>
        </w:rPr>
        <w:t>Routing to a Mobile Node</w:t>
      </w:r>
    </w:p>
    <w:p w:rsidR="00EC11F4" w:rsidRDefault="00EC11F4" w:rsidP="00D56578">
      <w:pPr>
        <w:widowControl/>
        <w:numPr>
          <w:ilvl w:val="0"/>
          <w:numId w:val="22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Two approaches are 1) indirect routing and 2) direct routing.</w:t>
      </w:r>
    </w:p>
    <w:p w:rsidR="00EC11F4" w:rsidRDefault="00EC11F4" w:rsidP="00EC11F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4.2.2.1 </w:t>
      </w:r>
      <w:r>
        <w:rPr>
          <w:sz w:val="28"/>
        </w:rPr>
        <w:t>Indirect Routing to a Mobile Node</w:t>
      </w:r>
    </w:p>
    <w:p w:rsidR="00EC11F4" w:rsidRDefault="00EC11F4" w:rsidP="00D56578">
      <w:pPr>
        <w:widowControl/>
        <w:numPr>
          <w:ilvl w:val="0"/>
          <w:numId w:val="22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Four steps are involved. Figure 4.5 illustrates the 4 steps.</w:t>
      </w:r>
    </w:p>
    <w:p w:rsidR="00EC11F4" w:rsidRDefault="00EC11F4" w:rsidP="00EC11F4">
      <w:pPr>
        <w:spacing w:line="180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840"/>
        <w:rPr>
          <w:sz w:val="28"/>
        </w:rPr>
      </w:pPr>
      <w:r>
        <w:rPr>
          <w:sz w:val="28"/>
        </w:rPr>
        <w:t>Step 1</w:t>
      </w:r>
    </w:p>
    <w:p w:rsidR="00EC11F4" w:rsidRDefault="00EC11F4" w:rsidP="00EC11F4">
      <w:pPr>
        <w:spacing w:line="193" w:lineRule="auto"/>
        <w:ind w:left="720" w:firstLine="120"/>
        <w:rPr>
          <w:sz w:val="28"/>
        </w:rPr>
      </w:pPr>
      <w:r>
        <w:rPr>
          <w:sz w:val="28"/>
        </w:rPr>
        <w:t>The correspondent</w:t>
      </w:r>
    </w:p>
    <w:p w:rsidR="00EC11F4" w:rsidRPr="00EC11F4" w:rsidRDefault="00EC11F4" w:rsidP="00D56578">
      <w:pPr>
        <w:pStyle w:val="ListParagraph"/>
        <w:widowControl/>
        <w:numPr>
          <w:ilvl w:val="0"/>
          <w:numId w:val="5"/>
        </w:numPr>
        <w:tabs>
          <w:tab w:val="left" w:pos="1860"/>
        </w:tabs>
        <w:spacing w:line="197" w:lineRule="auto"/>
        <w:rPr>
          <w:sz w:val="28"/>
        </w:rPr>
      </w:pPr>
      <w:r w:rsidRPr="00EC11F4">
        <w:rPr>
          <w:sz w:val="28"/>
        </w:rPr>
        <w:t>addresses the datagram to the mobile-node’s permanent-address and</w:t>
      </w:r>
    </w:p>
    <w:p w:rsidR="00EC11F4" w:rsidRDefault="00EC11F4" w:rsidP="00EC11F4">
      <w:pPr>
        <w:spacing w:line="1" w:lineRule="exact"/>
        <w:rPr>
          <w:sz w:val="28"/>
        </w:rPr>
      </w:pPr>
    </w:p>
    <w:p w:rsidR="00EC11F4" w:rsidRPr="00EC11F4" w:rsidRDefault="00EC11F4" w:rsidP="00D56578">
      <w:pPr>
        <w:pStyle w:val="ListParagraph"/>
        <w:widowControl/>
        <w:numPr>
          <w:ilvl w:val="0"/>
          <w:numId w:val="5"/>
        </w:numPr>
        <w:tabs>
          <w:tab w:val="left" w:pos="1860"/>
        </w:tabs>
        <w:spacing w:line="225" w:lineRule="auto"/>
        <w:rPr>
          <w:sz w:val="28"/>
        </w:rPr>
      </w:pPr>
      <w:r w:rsidRPr="00EC11F4">
        <w:rPr>
          <w:sz w:val="28"/>
        </w:rPr>
        <w:t>routes the datagram to the mobile-node’s home-network.</w:t>
      </w:r>
    </w:p>
    <w:p w:rsidR="00EC11F4" w:rsidRDefault="00EC11F4" w:rsidP="00EC11F4">
      <w:pPr>
        <w:spacing w:line="20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840"/>
        <w:rPr>
          <w:sz w:val="28"/>
        </w:rPr>
      </w:pPr>
      <w:r>
        <w:rPr>
          <w:sz w:val="28"/>
        </w:rPr>
        <w:t>Step 2</w:t>
      </w:r>
    </w:p>
    <w:p w:rsidR="00EC11F4" w:rsidRPr="00EC11F4" w:rsidRDefault="00EC11F4" w:rsidP="00D56578">
      <w:pPr>
        <w:pStyle w:val="ListParagraph"/>
        <w:numPr>
          <w:ilvl w:val="0"/>
          <w:numId w:val="23"/>
        </w:numPr>
        <w:spacing w:line="203" w:lineRule="auto"/>
        <w:rPr>
          <w:sz w:val="28"/>
        </w:rPr>
      </w:pPr>
      <w:r w:rsidRPr="00EC11F4">
        <w:rPr>
          <w:sz w:val="28"/>
        </w:rPr>
        <w:t>Home-agent encapsulates the correspondent’s original datagram within</w:t>
      </w:r>
    </w:p>
    <w:p w:rsidR="00EC11F4" w:rsidRDefault="00EC11F4" w:rsidP="00EC11F4">
      <w:pPr>
        <w:spacing w:line="1" w:lineRule="exact"/>
        <w:rPr>
          <w:rFonts w:eastAsia="Times New Roman"/>
        </w:rPr>
      </w:pPr>
    </w:p>
    <w:p w:rsidR="00EC11F4" w:rsidRDefault="00EC11F4" w:rsidP="00EC11F4">
      <w:pPr>
        <w:spacing w:line="276" w:lineRule="auto"/>
        <w:ind w:left="1440" w:right="1260"/>
        <w:rPr>
          <w:sz w:val="28"/>
        </w:rPr>
      </w:pPr>
      <w:r>
        <w:rPr>
          <w:sz w:val="28"/>
        </w:rPr>
        <w:t>a larger datagram. This larger datagram is addressed &amp; delivered to the mobile-node’s COA.</w:t>
      </w:r>
    </w:p>
    <w:p w:rsidR="00EC11F4" w:rsidRPr="00EC11F4" w:rsidRDefault="00EC11F4" w:rsidP="00EC11F4">
      <w:pPr>
        <w:spacing w:line="240" w:lineRule="exact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 w:rsidRPr="00EC11F4">
        <w:rPr>
          <w:rFonts w:eastAsia="Times New Roman"/>
          <w:sz w:val="28"/>
          <w:szCs w:val="28"/>
        </w:rPr>
        <w:t>Step 3</w:t>
      </w:r>
    </w:p>
    <w:p w:rsidR="00EC11F4" w:rsidRPr="00EC11F4" w:rsidRDefault="00EC11F4" w:rsidP="00D56578">
      <w:pPr>
        <w:pStyle w:val="ListParagraph"/>
        <w:numPr>
          <w:ilvl w:val="0"/>
          <w:numId w:val="23"/>
        </w:numPr>
        <w:spacing w:line="0" w:lineRule="atLeast"/>
        <w:rPr>
          <w:sz w:val="28"/>
        </w:rPr>
      </w:pPr>
      <w:r w:rsidRPr="00EC11F4">
        <w:rPr>
          <w:sz w:val="28"/>
        </w:rPr>
        <w:t>The foreign-agent receives and decapsulates the datagram.</w:t>
      </w:r>
    </w:p>
    <w:p w:rsidR="00EC11F4" w:rsidRPr="00EC11F4" w:rsidRDefault="00EC11F4" w:rsidP="00D56578">
      <w:pPr>
        <w:pStyle w:val="ListParagraph"/>
        <w:numPr>
          <w:ilvl w:val="0"/>
          <w:numId w:val="23"/>
        </w:numPr>
        <w:spacing w:line="0" w:lineRule="atLeast"/>
        <w:rPr>
          <w:sz w:val="28"/>
        </w:rPr>
      </w:pPr>
      <w:r w:rsidRPr="00EC11F4">
        <w:rPr>
          <w:sz w:val="28"/>
        </w:rPr>
        <w:t>The foreign-agent forwards the original datagram to the mobile-node.</w:t>
      </w:r>
    </w:p>
    <w:p w:rsidR="00EC11F4" w:rsidRDefault="00EC11F4" w:rsidP="00EC11F4">
      <w:pPr>
        <w:spacing w:line="294" w:lineRule="exact"/>
        <w:rPr>
          <w:rFonts w:eastAsia="Times New Roman"/>
        </w:rPr>
      </w:pPr>
    </w:p>
    <w:p w:rsidR="00EC11F4" w:rsidRDefault="00EC11F4" w:rsidP="00EC11F4">
      <w:pPr>
        <w:spacing w:line="0" w:lineRule="atLeast"/>
        <w:ind w:left="840"/>
        <w:rPr>
          <w:sz w:val="28"/>
        </w:rPr>
      </w:pPr>
      <w:r>
        <w:rPr>
          <w:sz w:val="28"/>
        </w:rPr>
        <w:lastRenderedPageBreak/>
        <w:t>Step 4</w:t>
      </w:r>
    </w:p>
    <w:p w:rsidR="00EC11F4" w:rsidRDefault="00EC11F4" w:rsidP="00EC11F4">
      <w:pPr>
        <w:spacing w:line="11" w:lineRule="exact"/>
        <w:rPr>
          <w:rFonts w:eastAsia="Times New Roman"/>
        </w:rPr>
      </w:pPr>
    </w:p>
    <w:p w:rsidR="00EC11F4" w:rsidRDefault="00EC11F4" w:rsidP="00EC11F4">
      <w:pPr>
        <w:spacing w:line="237" w:lineRule="auto"/>
        <w:ind w:left="720" w:right="3340"/>
        <w:rPr>
          <w:sz w:val="28"/>
        </w:rPr>
      </w:pPr>
      <w:r>
        <w:rPr>
          <w:sz w:val="28"/>
        </w:rPr>
        <w:t>The mobile-node directly routes the datagram to the correspondent. There is no need to route the datagram back through the home-agent.</w:t>
      </w:r>
    </w:p>
    <w:p w:rsidR="00EC11F4" w:rsidRDefault="00EC11F4" w:rsidP="00EC11F4">
      <w:pPr>
        <w:tabs>
          <w:tab w:val="left" w:pos="8986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550581" cy="2488223"/>
            <wp:effectExtent l="1905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90" cy="249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F4" w:rsidRDefault="00EC11F4" w:rsidP="00EC11F4">
      <w:pPr>
        <w:spacing w:line="0" w:lineRule="atLeast"/>
        <w:ind w:left="2260"/>
        <w:rPr>
          <w:sz w:val="28"/>
        </w:rPr>
      </w:pPr>
      <w:r>
        <w:rPr>
          <w:sz w:val="28"/>
        </w:rPr>
        <w:t>Figure 4.5: Indirect routing to a mobile node</w:t>
      </w:r>
    </w:p>
    <w:p w:rsidR="00EC11F4" w:rsidRDefault="00EC11F4" w:rsidP="00EC11F4">
      <w:pPr>
        <w:tabs>
          <w:tab w:val="left" w:pos="8986"/>
        </w:tabs>
        <w:rPr>
          <w:rFonts w:eastAsia="Times New Roman"/>
        </w:rPr>
      </w:pPr>
    </w:p>
    <w:p w:rsidR="00EC11F4" w:rsidRDefault="00EC11F4" w:rsidP="00EC11F4">
      <w:pPr>
        <w:spacing w:line="347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2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New functionality required to support mobility:</w:t>
      </w:r>
    </w:p>
    <w:p w:rsidR="00EC11F4" w:rsidRDefault="00EC11F4" w:rsidP="00EC11F4">
      <w:pPr>
        <w:spacing w:line="297" w:lineRule="exact"/>
        <w:rPr>
          <w:rFonts w:eastAsia="Times New Roman"/>
        </w:rPr>
      </w:pPr>
    </w:p>
    <w:p w:rsidR="00EC11F4" w:rsidRPr="00EC11F4" w:rsidRDefault="00EC11F4" w:rsidP="00D56578">
      <w:pPr>
        <w:pStyle w:val="ListParagraph"/>
        <w:numPr>
          <w:ilvl w:val="0"/>
          <w:numId w:val="28"/>
        </w:numPr>
        <w:spacing w:line="0" w:lineRule="atLeast"/>
        <w:rPr>
          <w:sz w:val="28"/>
        </w:rPr>
      </w:pPr>
      <w:r w:rsidRPr="00EC11F4">
        <w:rPr>
          <w:sz w:val="28"/>
        </w:rPr>
        <w:t>The mobile-node will register with the foreign-agent when attaching to</w:t>
      </w:r>
    </w:p>
    <w:p w:rsidR="00EC11F4" w:rsidRPr="00EC11F4" w:rsidRDefault="00EC11F4" w:rsidP="00D56578">
      <w:pPr>
        <w:pStyle w:val="ListParagraph"/>
        <w:numPr>
          <w:ilvl w:val="0"/>
          <w:numId w:val="28"/>
        </w:numPr>
        <w:spacing w:line="276" w:lineRule="auto"/>
        <w:ind w:right="1480"/>
        <w:rPr>
          <w:sz w:val="28"/>
        </w:rPr>
      </w:pPr>
      <w:r w:rsidRPr="00EC11F4">
        <w:rPr>
          <w:sz w:val="28"/>
        </w:rPr>
        <w:t>the foreign-network. Similarly, a mobile-node will deregister with the foreign-agent leaving the foreign-network.</w:t>
      </w:r>
    </w:p>
    <w:p w:rsidR="00EC11F4" w:rsidRDefault="00EC11F4" w:rsidP="00D56578">
      <w:pPr>
        <w:widowControl/>
        <w:numPr>
          <w:ilvl w:val="0"/>
          <w:numId w:val="25"/>
        </w:numPr>
        <w:tabs>
          <w:tab w:val="left" w:pos="1100"/>
        </w:tabs>
        <w:spacing w:line="204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A Foreign-agent–to–Home-agent Registration Protocol</w:t>
      </w:r>
    </w:p>
    <w:p w:rsidR="00EC11F4" w:rsidRPr="00EC11F4" w:rsidRDefault="00EC11F4" w:rsidP="00D56578">
      <w:pPr>
        <w:pStyle w:val="ListParagraph"/>
        <w:numPr>
          <w:ilvl w:val="0"/>
          <w:numId w:val="29"/>
        </w:numPr>
        <w:spacing w:line="202" w:lineRule="auto"/>
        <w:rPr>
          <w:sz w:val="28"/>
        </w:rPr>
      </w:pPr>
      <w:r>
        <w:rPr>
          <w:sz w:val="28"/>
        </w:rPr>
        <w:t>t</w:t>
      </w:r>
      <w:r w:rsidRPr="00EC11F4">
        <w:rPr>
          <w:sz w:val="28"/>
        </w:rPr>
        <w:t>he foreign-agent will register the mobile-node’s COA with the home-agent.</w:t>
      </w:r>
    </w:p>
    <w:p w:rsidR="00EC11F4" w:rsidRDefault="00EC11F4" w:rsidP="00EC11F4">
      <w:pPr>
        <w:spacing w:line="1" w:lineRule="exact"/>
        <w:rPr>
          <w:rFonts w:eastAsia="Times New Roman"/>
        </w:rPr>
      </w:pPr>
    </w:p>
    <w:p w:rsidR="00EC11F4" w:rsidRPr="00EC11F4" w:rsidRDefault="00EC11F4" w:rsidP="00D56578">
      <w:pPr>
        <w:pStyle w:val="ListParagraph"/>
        <w:numPr>
          <w:ilvl w:val="0"/>
          <w:numId w:val="29"/>
        </w:numPr>
        <w:spacing w:line="279" w:lineRule="auto"/>
        <w:ind w:right="260"/>
        <w:rPr>
          <w:sz w:val="28"/>
        </w:rPr>
      </w:pPr>
      <w:r w:rsidRPr="00EC11F4">
        <w:rPr>
          <w:sz w:val="28"/>
        </w:rPr>
        <w:t>A foreign-agent need not explicitly deregister a COA when a mobile-node leaves its network.</w:t>
      </w:r>
    </w:p>
    <w:p w:rsidR="00EC11F4" w:rsidRDefault="00EC11F4" w:rsidP="00D56578">
      <w:pPr>
        <w:widowControl/>
        <w:numPr>
          <w:ilvl w:val="0"/>
          <w:numId w:val="26"/>
        </w:numPr>
        <w:tabs>
          <w:tab w:val="left" w:pos="1100"/>
        </w:tabs>
        <w:spacing w:line="200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A Home-agent Datagram Encapsulation Protocol</w:t>
      </w:r>
    </w:p>
    <w:p w:rsidR="00EC11F4" w:rsidRDefault="00EC11F4" w:rsidP="00EC11F4">
      <w:pPr>
        <w:spacing w:line="12" w:lineRule="exact"/>
        <w:rPr>
          <w:rFonts w:eastAsia="Times New Roman"/>
        </w:rPr>
      </w:pPr>
    </w:p>
    <w:p w:rsidR="00EC11F4" w:rsidRPr="00EC11F4" w:rsidRDefault="00EC11F4" w:rsidP="00D56578">
      <w:pPr>
        <w:pStyle w:val="ListParagraph"/>
        <w:numPr>
          <w:ilvl w:val="0"/>
          <w:numId w:val="30"/>
        </w:numPr>
        <w:spacing w:line="235" w:lineRule="auto"/>
        <w:ind w:right="100"/>
        <w:rPr>
          <w:sz w:val="28"/>
        </w:rPr>
      </w:pPr>
      <w:r w:rsidRPr="00EC11F4">
        <w:rPr>
          <w:sz w:val="28"/>
        </w:rPr>
        <w:t>Encapsulation of correspondent’s original datagram within a datagram addressed to the COA.</w:t>
      </w:r>
    </w:p>
    <w:p w:rsidR="00EC11F4" w:rsidRDefault="00EC11F4" w:rsidP="00EC11F4">
      <w:pPr>
        <w:spacing w:line="2" w:lineRule="exact"/>
        <w:rPr>
          <w:rFonts w:eastAsia="Times New Roman"/>
        </w:rPr>
      </w:pPr>
    </w:p>
    <w:p w:rsidR="00EC11F4" w:rsidRDefault="00EC11F4" w:rsidP="00D56578">
      <w:pPr>
        <w:widowControl/>
        <w:numPr>
          <w:ilvl w:val="0"/>
          <w:numId w:val="27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A Foreign-agent Decapsulation Protocol</w:t>
      </w:r>
    </w:p>
    <w:p w:rsidR="00EC11F4" w:rsidRPr="00EC11F4" w:rsidRDefault="00EC11F4" w:rsidP="00D56578">
      <w:pPr>
        <w:pStyle w:val="ListParagraph"/>
        <w:numPr>
          <w:ilvl w:val="0"/>
          <w:numId w:val="30"/>
        </w:numPr>
        <w:spacing w:line="202" w:lineRule="auto"/>
        <w:rPr>
          <w:sz w:val="28"/>
        </w:rPr>
      </w:pPr>
      <w:r w:rsidRPr="00EC11F4">
        <w:rPr>
          <w:sz w:val="28"/>
        </w:rPr>
        <w:t>Extraction of the correspondent’s original datagram from the</w:t>
      </w:r>
    </w:p>
    <w:p w:rsidR="00B11922" w:rsidRDefault="00EC11F4" w:rsidP="00B11922">
      <w:pPr>
        <w:spacing w:line="0" w:lineRule="atLeast"/>
        <w:ind w:left="1060"/>
        <w:rPr>
          <w:sz w:val="28"/>
        </w:rPr>
      </w:pPr>
      <w:r w:rsidRPr="00EC11F4">
        <w:rPr>
          <w:sz w:val="28"/>
        </w:rPr>
        <w:t>encapsulated-datagram. Then, the forwarding of the original</w:t>
      </w:r>
      <w:r w:rsidR="00B11922">
        <w:rPr>
          <w:sz w:val="28"/>
        </w:rPr>
        <w:t xml:space="preserve"> datagram to the mobile-node.</w:t>
      </w:r>
    </w:p>
    <w:p w:rsidR="00B11922" w:rsidRDefault="00B11922" w:rsidP="00B11922">
      <w:pPr>
        <w:spacing w:line="63" w:lineRule="exact"/>
        <w:rPr>
          <w:rFonts w:eastAsia="Times New Roman"/>
        </w:rPr>
      </w:pPr>
    </w:p>
    <w:p w:rsidR="00B11922" w:rsidRPr="00B11922" w:rsidRDefault="00B11922" w:rsidP="00D56578">
      <w:pPr>
        <w:pStyle w:val="ListParagraph"/>
        <w:widowControl/>
        <w:numPr>
          <w:ilvl w:val="0"/>
          <w:numId w:val="30"/>
        </w:numPr>
        <w:tabs>
          <w:tab w:val="left" w:pos="298"/>
        </w:tabs>
        <w:spacing w:line="229" w:lineRule="auto"/>
        <w:ind w:right="100"/>
        <w:jc w:val="both"/>
        <w:rPr>
          <w:rFonts w:eastAsia="Times New Roman"/>
          <w:sz w:val="24"/>
        </w:rPr>
      </w:pPr>
      <w:r w:rsidRPr="00B11922">
        <w:rPr>
          <w:sz w:val="28"/>
        </w:rPr>
        <w:t>Disadvantage of Indirect Routing: Suffers from triangle routing problem: The datagrams addressed to the mobile-node must be routed first to the home-</w:t>
      </w:r>
      <w:r w:rsidRPr="00B11922">
        <w:rPr>
          <w:sz w:val="28"/>
        </w:rPr>
        <w:lastRenderedPageBreak/>
        <w:t>agent and then to the foreign-network, even when an efficient route exists b/w the correspondent and the mobile-node.</w:t>
      </w:r>
    </w:p>
    <w:p w:rsidR="00B11922" w:rsidRDefault="00B11922" w:rsidP="00B11922">
      <w:pPr>
        <w:spacing w:line="2" w:lineRule="exact"/>
        <w:rPr>
          <w:rFonts w:eastAsia="Times New Roman"/>
          <w:sz w:val="24"/>
        </w:rPr>
      </w:pPr>
    </w:p>
    <w:p w:rsidR="00B11922" w:rsidRPr="00B11922" w:rsidRDefault="00B11922" w:rsidP="00D56578">
      <w:pPr>
        <w:pStyle w:val="ListParagraph"/>
        <w:widowControl/>
        <w:numPr>
          <w:ilvl w:val="0"/>
          <w:numId w:val="30"/>
        </w:numPr>
        <w:tabs>
          <w:tab w:val="left" w:pos="300"/>
        </w:tabs>
        <w:spacing w:line="0" w:lineRule="atLeast"/>
        <w:rPr>
          <w:rFonts w:eastAsia="Times New Roman"/>
          <w:sz w:val="24"/>
        </w:rPr>
      </w:pPr>
      <w:r w:rsidRPr="00B11922">
        <w:rPr>
          <w:sz w:val="28"/>
        </w:rPr>
        <w:t>Solution: Use direct routing.</w:t>
      </w:r>
    </w:p>
    <w:p w:rsidR="00B11922" w:rsidRDefault="00B11922" w:rsidP="00B11922">
      <w:pPr>
        <w:spacing w:line="347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4.2.2.2 </w:t>
      </w:r>
      <w:r>
        <w:rPr>
          <w:sz w:val="28"/>
        </w:rPr>
        <w:t>Direct Routing to a Mobile Node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31"/>
        </w:numPr>
        <w:tabs>
          <w:tab w:val="left" w:pos="300"/>
        </w:tabs>
        <w:spacing w:line="0" w:lineRule="atLeast"/>
        <w:ind w:left="1495" w:hanging="360"/>
        <w:rPr>
          <w:rFonts w:eastAsia="Times New Roman"/>
          <w:sz w:val="24"/>
        </w:rPr>
      </w:pPr>
      <w:r>
        <w:rPr>
          <w:sz w:val="28"/>
        </w:rPr>
        <w:t>Four steps are involved. Figure 4.6 illustrates the 4 steps.</w:t>
      </w:r>
    </w:p>
    <w:p w:rsidR="00B11922" w:rsidRDefault="00B11922" w:rsidP="00B11922">
      <w:pPr>
        <w:spacing w:line="183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840"/>
        <w:rPr>
          <w:sz w:val="28"/>
        </w:rPr>
      </w:pPr>
      <w:r>
        <w:rPr>
          <w:sz w:val="28"/>
        </w:rPr>
        <w:t>Steps 1 &amp; 2</w:t>
      </w:r>
    </w:p>
    <w:p w:rsidR="00B11922" w:rsidRPr="00B11922" w:rsidRDefault="00B11922" w:rsidP="00D56578">
      <w:pPr>
        <w:pStyle w:val="ListParagraph"/>
        <w:numPr>
          <w:ilvl w:val="0"/>
          <w:numId w:val="32"/>
        </w:numPr>
        <w:spacing w:line="192" w:lineRule="auto"/>
        <w:rPr>
          <w:sz w:val="28"/>
        </w:rPr>
      </w:pPr>
      <w:r w:rsidRPr="00B11922">
        <w:rPr>
          <w:sz w:val="28"/>
        </w:rPr>
        <w:t>A correspondent-agent in the correspondent’s n/w first learns the COA of</w:t>
      </w:r>
      <w:r>
        <w:rPr>
          <w:sz w:val="28"/>
        </w:rPr>
        <w:t xml:space="preserve"> </w:t>
      </w:r>
      <w:r w:rsidRPr="00B11922">
        <w:rPr>
          <w:sz w:val="28"/>
        </w:rPr>
        <w:t>the mobile-node. This can be done by having the correspondent-agent query the home-agent.</w:t>
      </w:r>
    </w:p>
    <w:p w:rsidR="00B11922" w:rsidRDefault="00B11922" w:rsidP="00B11922">
      <w:pPr>
        <w:spacing w:line="213" w:lineRule="auto"/>
        <w:ind w:left="840"/>
        <w:rPr>
          <w:sz w:val="28"/>
        </w:rPr>
      </w:pPr>
      <w:r>
        <w:rPr>
          <w:sz w:val="28"/>
        </w:rPr>
        <w:t>Steps 3 &amp; 4</w:t>
      </w:r>
    </w:p>
    <w:p w:rsidR="00B11922" w:rsidRDefault="00B11922" w:rsidP="00B11922">
      <w:pPr>
        <w:spacing w:line="20" w:lineRule="exact"/>
        <w:rPr>
          <w:rFonts w:eastAsia="Times New Roman"/>
        </w:rPr>
      </w:pPr>
    </w:p>
    <w:p w:rsidR="00B11922" w:rsidRPr="00B11922" w:rsidRDefault="00B11922" w:rsidP="00D56578">
      <w:pPr>
        <w:pStyle w:val="ListParagraph"/>
        <w:numPr>
          <w:ilvl w:val="0"/>
          <w:numId w:val="33"/>
        </w:numPr>
        <w:spacing w:line="235" w:lineRule="auto"/>
        <w:ind w:right="80"/>
        <w:rPr>
          <w:sz w:val="28"/>
        </w:rPr>
      </w:pPr>
      <w:r w:rsidRPr="00B11922">
        <w:rPr>
          <w:sz w:val="28"/>
        </w:rPr>
        <w:t>Then, the correspondent-agent forwards datagrams directly to the mobile-node’s COA.</w:t>
      </w:r>
    </w:p>
    <w:p w:rsidR="00EC11F4" w:rsidRDefault="00B11922" w:rsidP="00B11922">
      <w:pPr>
        <w:spacing w:line="0" w:lineRule="atLeas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49465" cy="2237702"/>
            <wp:effectExtent l="1905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30" cy="223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22" w:rsidRDefault="00B11922" w:rsidP="00B11922">
      <w:pPr>
        <w:spacing w:line="0" w:lineRule="atLeast"/>
        <w:ind w:right="-299"/>
        <w:jc w:val="center"/>
        <w:rPr>
          <w:sz w:val="28"/>
        </w:rPr>
      </w:pPr>
      <w:r>
        <w:rPr>
          <w:sz w:val="28"/>
        </w:rPr>
        <w:t>Figure 4.6: Direct routing to a mobile user</w:t>
      </w: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sz w:val="28"/>
        </w:rPr>
        <w:t>4.2.2.2.1 Challenges in Direct Routing</w:t>
      </w:r>
    </w:p>
    <w:p w:rsidR="00B11922" w:rsidRDefault="00B11922" w:rsidP="00D56578">
      <w:pPr>
        <w:widowControl/>
        <w:numPr>
          <w:ilvl w:val="0"/>
          <w:numId w:val="34"/>
        </w:numPr>
        <w:tabs>
          <w:tab w:val="left" w:pos="300"/>
        </w:tabs>
        <w:spacing w:line="0" w:lineRule="atLeast"/>
        <w:ind w:left="1440" w:hanging="360"/>
        <w:rPr>
          <w:rFonts w:eastAsia="Times New Roman"/>
          <w:sz w:val="24"/>
        </w:rPr>
      </w:pPr>
      <w:r>
        <w:rPr>
          <w:sz w:val="28"/>
        </w:rPr>
        <w:t>Two additional challenges:</w:t>
      </w:r>
    </w:p>
    <w:p w:rsidR="00B11922" w:rsidRDefault="00B11922" w:rsidP="00B11922">
      <w:pPr>
        <w:spacing w:line="64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35"/>
        </w:numPr>
        <w:tabs>
          <w:tab w:val="left" w:pos="437"/>
        </w:tabs>
        <w:spacing w:line="216" w:lineRule="auto"/>
        <w:ind w:left="120" w:right="360"/>
        <w:rPr>
          <w:rFonts w:eastAsia="Times New Roman"/>
          <w:sz w:val="24"/>
        </w:rPr>
      </w:pPr>
      <w:r>
        <w:rPr>
          <w:sz w:val="28"/>
        </w:rPr>
        <w:t>The correspondent-agent needs a mobile location protocol to query the home-agent to obtain the mobile- node’s COA (steps 1 &amp; 2 in Figure 4.6).</w:t>
      </w:r>
    </w:p>
    <w:p w:rsidR="00B11922" w:rsidRDefault="00B11922" w:rsidP="00B11922">
      <w:pPr>
        <w:spacing w:line="61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0"/>
          <w:numId w:val="35"/>
        </w:numPr>
        <w:tabs>
          <w:tab w:val="left" w:pos="456"/>
        </w:tabs>
        <w:spacing w:line="216" w:lineRule="auto"/>
        <w:ind w:left="120" w:right="480"/>
        <w:rPr>
          <w:rFonts w:eastAsia="Times New Roman"/>
          <w:sz w:val="24"/>
        </w:rPr>
      </w:pPr>
      <w:r>
        <w:rPr>
          <w:sz w:val="28"/>
        </w:rPr>
        <w:t>Problem: When the mobile-node moves from one foreign-network to another, how will data be forwarded to the new foreign-network?</w:t>
      </w:r>
    </w:p>
    <w:p w:rsidR="00B11922" w:rsidRDefault="00B11922" w:rsidP="00B11922">
      <w:pPr>
        <w:spacing w:line="20" w:lineRule="exact"/>
        <w:rPr>
          <w:rFonts w:eastAsia="Times New Roman"/>
        </w:rPr>
      </w:pPr>
    </w:p>
    <w:p w:rsidR="00B11922" w:rsidRDefault="00B11922" w:rsidP="00B11922">
      <w:pPr>
        <w:spacing w:line="259" w:lineRule="exact"/>
        <w:rPr>
          <w:rFonts w:eastAsia="Times New Roman"/>
        </w:rPr>
      </w:pPr>
    </w:p>
    <w:p w:rsidR="00B11922" w:rsidRDefault="00B11922" w:rsidP="00B11922">
      <w:pPr>
        <w:tabs>
          <w:tab w:val="left" w:pos="8460"/>
        </w:tabs>
        <w:spacing w:line="0" w:lineRule="atLeast"/>
        <w:rPr>
          <w:sz w:val="28"/>
        </w:rPr>
      </w:pPr>
      <w:bookmarkStart w:id="0" w:name="page10"/>
      <w:bookmarkEnd w:id="0"/>
      <w:r>
        <w:rPr>
          <w:rFonts w:eastAsia="Times New Roman"/>
          <w:b/>
          <w:sz w:val="21"/>
        </w:rPr>
        <w:pict>
          <v:rect id="_x0000_s2069" style="position:absolute;margin-left:36pt;margin-top:14.25pt;width:519.8pt;height:12.6pt;z-index:-251644928;mso-position-horizontal-relative:page;mso-position-vertical-relative:page" o:userdrawn="t" fillcolor="#d3d3d3" strokecolor="none">
            <w10:wrap anchorx="page" anchory="page"/>
          </v:rect>
        </w:pict>
      </w:r>
      <w:r>
        <w:rPr>
          <w:sz w:val="28"/>
        </w:rPr>
        <w:t>Solution: Use anchor foreign-agent.</w:t>
      </w:r>
    </w:p>
    <w:p w:rsidR="00B11922" w:rsidRPr="00B11922" w:rsidRDefault="00B11922" w:rsidP="00D56578">
      <w:pPr>
        <w:pStyle w:val="ListParagraph"/>
        <w:numPr>
          <w:ilvl w:val="0"/>
          <w:numId w:val="33"/>
        </w:numPr>
        <w:spacing w:line="235" w:lineRule="auto"/>
        <w:ind w:right="1060"/>
        <w:rPr>
          <w:sz w:val="28"/>
        </w:rPr>
      </w:pPr>
      <w:r w:rsidRPr="00B11922">
        <w:rPr>
          <w:sz w:val="28"/>
        </w:rPr>
        <w:t>An anchor foreign-agent refers to a foreign-agent in the foreign-network where the mobile- node was first found. (step 1 in Figure 4.7).</w:t>
      </w:r>
    </w:p>
    <w:p w:rsidR="00B11922" w:rsidRDefault="00B11922" w:rsidP="00B11922">
      <w:pPr>
        <w:spacing w:line="15" w:lineRule="exact"/>
        <w:rPr>
          <w:rFonts w:eastAsia="Times New Roman"/>
        </w:rPr>
      </w:pPr>
    </w:p>
    <w:p w:rsidR="00B11922" w:rsidRPr="00B11922" w:rsidRDefault="00B11922" w:rsidP="00D56578">
      <w:pPr>
        <w:pStyle w:val="ListParagraph"/>
        <w:numPr>
          <w:ilvl w:val="0"/>
          <w:numId w:val="33"/>
        </w:numPr>
        <w:spacing w:line="235" w:lineRule="auto"/>
        <w:ind w:right="520"/>
        <w:rPr>
          <w:sz w:val="28"/>
        </w:rPr>
      </w:pPr>
      <w:r w:rsidRPr="00B11922">
        <w:rPr>
          <w:sz w:val="28"/>
        </w:rPr>
        <w:t>When the mobile-node moves to a new foreign-network (step 2), the mobile-node registers with the new foreign-agent (step 3).</w:t>
      </w:r>
    </w:p>
    <w:p w:rsidR="00B11922" w:rsidRDefault="00B11922" w:rsidP="00B11922">
      <w:pPr>
        <w:spacing w:line="2" w:lineRule="exact"/>
        <w:rPr>
          <w:rFonts w:eastAsia="Times New Roman"/>
        </w:rPr>
      </w:pPr>
    </w:p>
    <w:p w:rsidR="00B11922" w:rsidRPr="00B11922" w:rsidRDefault="00B11922" w:rsidP="00D56578">
      <w:pPr>
        <w:pStyle w:val="ListParagraph"/>
        <w:numPr>
          <w:ilvl w:val="0"/>
          <w:numId w:val="33"/>
        </w:numPr>
        <w:spacing w:line="0" w:lineRule="atLeast"/>
        <w:rPr>
          <w:sz w:val="28"/>
        </w:rPr>
      </w:pPr>
      <w:r w:rsidRPr="00B11922">
        <w:rPr>
          <w:sz w:val="28"/>
        </w:rPr>
        <w:lastRenderedPageBreak/>
        <w:t>The new foreign-agent provides the anchor foreign-agent with the mobile-node’s</w:t>
      </w:r>
      <w:r>
        <w:rPr>
          <w:sz w:val="28"/>
        </w:rPr>
        <w:t xml:space="preserve">  </w:t>
      </w:r>
      <w:r w:rsidRPr="00B11922">
        <w:rPr>
          <w:sz w:val="28"/>
        </w:rPr>
        <w:t>new COA (step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D56578">
      <w:pPr>
        <w:pStyle w:val="ListParagraph"/>
        <w:numPr>
          <w:ilvl w:val="0"/>
          <w:numId w:val="33"/>
        </w:numPr>
        <w:spacing w:line="0" w:lineRule="atLeast"/>
        <w:ind w:right="180"/>
        <w:rPr>
          <w:sz w:val="28"/>
        </w:rPr>
      </w:pPr>
      <w:r w:rsidRPr="00B11922">
        <w:rPr>
          <w:sz w:val="28"/>
        </w:rPr>
        <w:t>When the anchor foreign-agent receives an encapsulated-datagram, the anchor re-encapsulates</w:t>
      </w:r>
      <w:r>
        <w:rPr>
          <w:sz w:val="28"/>
        </w:rPr>
        <w:t xml:space="preserve"> </w:t>
      </w:r>
      <w:r w:rsidRPr="00B11922">
        <w:rPr>
          <w:sz w:val="28"/>
        </w:rPr>
        <w:t>and forwards the datag</w:t>
      </w:r>
      <w:r>
        <w:rPr>
          <w:sz w:val="28"/>
        </w:rPr>
        <w:t>ram to the mobile-node .</w:t>
      </w:r>
    </w:p>
    <w:p w:rsidR="00B11922" w:rsidRPr="00B11922" w:rsidRDefault="00B11922" w:rsidP="00B11922">
      <w:pPr>
        <w:pStyle w:val="ListParagraph"/>
        <w:rPr>
          <w:sz w:val="28"/>
        </w:rPr>
      </w:pPr>
    </w:p>
    <w:p w:rsidR="00B11922" w:rsidRDefault="00B11922" w:rsidP="00B11922">
      <w:pPr>
        <w:spacing w:line="0" w:lineRule="atLeast"/>
        <w:ind w:right="18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33042" cy="1951882"/>
            <wp:effectExtent l="1905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96" cy="195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922" w:rsidRDefault="00B11922" w:rsidP="00B11922">
      <w:pPr>
        <w:spacing w:line="0" w:lineRule="atLeast"/>
        <w:ind w:left="2260"/>
        <w:rPr>
          <w:sz w:val="28"/>
        </w:rPr>
      </w:pPr>
      <w:r>
        <w:rPr>
          <w:sz w:val="28"/>
        </w:rPr>
        <w:t>Figure 4.7: Mobile transfer between networks with direct routing</w:t>
      </w: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4.3 </w:t>
      </w:r>
      <w:r>
        <w:rPr>
          <w:sz w:val="28"/>
        </w:rPr>
        <w:t>Mobile IP</w:t>
      </w:r>
    </w:p>
    <w:p w:rsidR="00B11922" w:rsidRDefault="00B11922" w:rsidP="00D56578">
      <w:pPr>
        <w:widowControl/>
        <w:numPr>
          <w:ilvl w:val="0"/>
          <w:numId w:val="36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Mobile IP is the extension of IP protocol.</w:t>
      </w:r>
    </w:p>
    <w:p w:rsidR="00B11922" w:rsidRDefault="00B11922" w:rsidP="00D56578">
      <w:pPr>
        <w:widowControl/>
        <w:numPr>
          <w:ilvl w:val="0"/>
          <w:numId w:val="36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Mobile IP allows laptops (or smartphones) to be connected to the Internet.</w:t>
      </w:r>
    </w:p>
    <w:p w:rsidR="00B11922" w:rsidRDefault="00B11922" w:rsidP="00D56578">
      <w:pPr>
        <w:widowControl/>
        <w:numPr>
          <w:ilvl w:val="0"/>
          <w:numId w:val="36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Services of Mobile IP:</w:t>
      </w:r>
    </w:p>
    <w:p w:rsidR="00B11922" w:rsidRDefault="00B11922" w:rsidP="00D56578">
      <w:pPr>
        <w:widowControl/>
        <w:numPr>
          <w:ilvl w:val="1"/>
          <w:numId w:val="36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Support for many different modes of operation.</w:t>
      </w:r>
    </w:p>
    <w:p w:rsidR="00B11922" w:rsidRDefault="00B11922" w:rsidP="00D56578">
      <w:pPr>
        <w:widowControl/>
        <w:numPr>
          <w:ilvl w:val="1"/>
          <w:numId w:val="36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Multiple ways for agents and mobile-nodes to discover each other.</w:t>
      </w:r>
    </w:p>
    <w:p w:rsidR="00B11922" w:rsidRDefault="00B11922" w:rsidP="00D56578">
      <w:pPr>
        <w:widowControl/>
        <w:numPr>
          <w:ilvl w:val="1"/>
          <w:numId w:val="36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Use of single or multiple COAs.</w:t>
      </w:r>
    </w:p>
    <w:p w:rsidR="00B11922" w:rsidRDefault="00B11922" w:rsidP="00B11922">
      <w:pPr>
        <w:spacing w:line="2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1"/>
          <w:numId w:val="36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Multiple forms of encapsulation.</w:t>
      </w:r>
    </w:p>
    <w:p w:rsidR="00B11922" w:rsidRDefault="00B11922" w:rsidP="00D56578">
      <w:pPr>
        <w:widowControl/>
        <w:numPr>
          <w:ilvl w:val="0"/>
          <w:numId w:val="36"/>
        </w:numPr>
        <w:tabs>
          <w:tab w:val="left" w:pos="300"/>
        </w:tabs>
        <w:spacing w:line="204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Three main parts of mobile IP:</w:t>
      </w:r>
    </w:p>
    <w:p w:rsidR="00B11922" w:rsidRDefault="00B11922" w:rsidP="00D56578">
      <w:pPr>
        <w:widowControl/>
        <w:numPr>
          <w:ilvl w:val="1"/>
          <w:numId w:val="36"/>
        </w:numPr>
        <w:tabs>
          <w:tab w:val="left" w:pos="1160"/>
        </w:tabs>
        <w:spacing w:line="186" w:lineRule="auto"/>
        <w:ind w:left="1160" w:hanging="320"/>
        <w:rPr>
          <w:rFonts w:eastAsia="Times New Roman"/>
          <w:b/>
          <w:sz w:val="24"/>
        </w:rPr>
      </w:pPr>
      <w:r>
        <w:rPr>
          <w:sz w:val="28"/>
        </w:rPr>
        <w:t>Agent Discovery</w:t>
      </w:r>
    </w:p>
    <w:p w:rsidR="00B11922" w:rsidRPr="00B11922" w:rsidRDefault="00B11922" w:rsidP="00D56578">
      <w:pPr>
        <w:pStyle w:val="ListParagraph"/>
        <w:numPr>
          <w:ilvl w:val="0"/>
          <w:numId w:val="38"/>
        </w:numPr>
        <w:spacing w:line="233" w:lineRule="auto"/>
        <w:rPr>
          <w:sz w:val="28"/>
        </w:rPr>
      </w:pPr>
      <w:r w:rsidRPr="00B11922">
        <w:rPr>
          <w:sz w:val="28"/>
        </w:rPr>
        <w:t>Mobile IP defines the protocols used by a home or foreign-agent to advertise its</w:t>
      </w:r>
    </w:p>
    <w:p w:rsidR="00B11922" w:rsidRDefault="00B11922" w:rsidP="00B11922">
      <w:pPr>
        <w:spacing w:line="236" w:lineRule="auto"/>
        <w:ind w:left="840"/>
        <w:rPr>
          <w:sz w:val="28"/>
        </w:rPr>
      </w:pPr>
      <w:r>
        <w:rPr>
          <w:sz w:val="28"/>
        </w:rPr>
        <w:t>services to mobile-nodes.</w:t>
      </w:r>
    </w:p>
    <w:p w:rsidR="00B11922" w:rsidRDefault="00B11922" w:rsidP="00B11922">
      <w:pPr>
        <w:spacing w:line="13" w:lineRule="exact"/>
        <w:rPr>
          <w:rFonts w:eastAsia="Times New Roman"/>
        </w:rPr>
      </w:pPr>
    </w:p>
    <w:p w:rsidR="00B11922" w:rsidRPr="00B11922" w:rsidRDefault="00B11922" w:rsidP="00D56578">
      <w:pPr>
        <w:pStyle w:val="ListParagraph"/>
        <w:numPr>
          <w:ilvl w:val="0"/>
          <w:numId w:val="38"/>
        </w:numPr>
        <w:spacing w:line="0" w:lineRule="atLeast"/>
        <w:ind w:right="20"/>
        <w:rPr>
          <w:sz w:val="28"/>
        </w:rPr>
      </w:pPr>
      <w:r w:rsidRPr="00B11922">
        <w:rPr>
          <w:sz w:val="28"/>
        </w:rPr>
        <w:t>It also defines the protocols for mobile-nodes to solicit the services of a foreign or home-agent.</w:t>
      </w:r>
    </w:p>
    <w:p w:rsidR="00B11922" w:rsidRDefault="00B11922" w:rsidP="00D56578">
      <w:pPr>
        <w:widowControl/>
        <w:numPr>
          <w:ilvl w:val="0"/>
          <w:numId w:val="37"/>
        </w:numPr>
        <w:tabs>
          <w:tab w:val="left" w:pos="1100"/>
        </w:tabs>
        <w:spacing w:line="192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Registration with the Home Agent</w:t>
      </w:r>
    </w:p>
    <w:p w:rsidR="00B11922" w:rsidRPr="00B11922" w:rsidRDefault="00B11922" w:rsidP="00D56578">
      <w:pPr>
        <w:pStyle w:val="ListParagraph"/>
        <w:numPr>
          <w:ilvl w:val="0"/>
          <w:numId w:val="38"/>
        </w:numPr>
        <w:spacing w:line="0" w:lineRule="atLeast"/>
        <w:ind w:right="380"/>
        <w:rPr>
          <w:sz w:val="28"/>
        </w:rPr>
      </w:pPr>
      <w:r w:rsidRPr="00B11922">
        <w:rPr>
          <w:sz w:val="28"/>
        </w:rPr>
        <w:t>Mobile IP defines the protocols used by the mobile-node to register COAs with the home-agent.</w:t>
      </w:r>
    </w:p>
    <w:p w:rsidR="00B11922" w:rsidRDefault="00B11922" w:rsidP="00D56578">
      <w:pPr>
        <w:widowControl/>
        <w:numPr>
          <w:ilvl w:val="0"/>
          <w:numId w:val="39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Indirect Routing of Datagrams</w:t>
      </w:r>
    </w:p>
    <w:p w:rsidR="00B11922" w:rsidRPr="00B11922" w:rsidRDefault="00B11922" w:rsidP="00D56578">
      <w:pPr>
        <w:pStyle w:val="ListParagraph"/>
        <w:numPr>
          <w:ilvl w:val="0"/>
          <w:numId w:val="38"/>
        </w:numPr>
        <w:spacing w:line="231" w:lineRule="auto"/>
        <w:ind w:right="40"/>
        <w:jc w:val="center"/>
        <w:rPr>
          <w:sz w:val="28"/>
        </w:rPr>
      </w:pPr>
      <w:r w:rsidRPr="00B11922">
        <w:rPr>
          <w:sz w:val="28"/>
        </w:rPr>
        <w:t>Mobile IP defines the manner in which datagrams are forwarded to mobile-</w:t>
      </w:r>
    </w:p>
    <w:p w:rsidR="00B11922" w:rsidRDefault="00B11922" w:rsidP="00B11922">
      <w:pPr>
        <w:spacing w:line="4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840" w:firstLine="600"/>
        <w:rPr>
          <w:sz w:val="28"/>
        </w:rPr>
      </w:pPr>
      <w:r>
        <w:rPr>
          <w:sz w:val="28"/>
        </w:rPr>
        <w:t>nodes by a home- agent.</w:t>
      </w:r>
    </w:p>
    <w:p w:rsidR="00B11922" w:rsidRDefault="00B11922" w:rsidP="00B11922">
      <w:pPr>
        <w:spacing w:line="200" w:lineRule="auto"/>
        <w:ind w:left="1060"/>
        <w:rPr>
          <w:sz w:val="28"/>
        </w:rPr>
      </w:pPr>
      <w:r>
        <w:rPr>
          <w:sz w:val="28"/>
        </w:rPr>
        <w:t>It also defines</w:t>
      </w:r>
    </w:p>
    <w:p w:rsidR="00B11922" w:rsidRDefault="00B11922" w:rsidP="00D56578">
      <w:pPr>
        <w:widowControl/>
        <w:numPr>
          <w:ilvl w:val="0"/>
          <w:numId w:val="40"/>
        </w:numPr>
        <w:tabs>
          <w:tab w:val="left" w:pos="1960"/>
        </w:tabs>
        <w:spacing w:line="191" w:lineRule="auto"/>
        <w:ind w:left="1960" w:hanging="325"/>
        <w:rPr>
          <w:sz w:val="28"/>
        </w:rPr>
      </w:pPr>
      <w:r>
        <w:rPr>
          <w:sz w:val="28"/>
        </w:rPr>
        <w:t>rules for forwarding datagrams</w:t>
      </w:r>
    </w:p>
    <w:p w:rsidR="00B11922" w:rsidRDefault="00B11922" w:rsidP="00D56578">
      <w:pPr>
        <w:widowControl/>
        <w:numPr>
          <w:ilvl w:val="0"/>
          <w:numId w:val="40"/>
        </w:numPr>
        <w:tabs>
          <w:tab w:val="left" w:pos="1960"/>
        </w:tabs>
        <w:spacing w:line="197" w:lineRule="auto"/>
        <w:ind w:left="1960" w:hanging="325"/>
        <w:rPr>
          <w:sz w:val="28"/>
        </w:rPr>
      </w:pPr>
      <w:r>
        <w:rPr>
          <w:sz w:val="28"/>
        </w:rPr>
        <w:t>rules for handling error conditions and</w:t>
      </w:r>
    </w:p>
    <w:p w:rsidR="00B11922" w:rsidRDefault="00B11922" w:rsidP="00D56578">
      <w:pPr>
        <w:widowControl/>
        <w:numPr>
          <w:ilvl w:val="0"/>
          <w:numId w:val="40"/>
        </w:numPr>
        <w:tabs>
          <w:tab w:val="left" w:pos="1960"/>
        </w:tabs>
        <w:spacing w:line="227" w:lineRule="auto"/>
        <w:ind w:left="1960" w:hanging="325"/>
        <w:rPr>
          <w:sz w:val="28"/>
        </w:rPr>
      </w:pPr>
      <w:r>
        <w:rPr>
          <w:sz w:val="28"/>
        </w:rPr>
        <w:lastRenderedPageBreak/>
        <w:t>several forms of encapsulation</w:t>
      </w:r>
    </w:p>
    <w:p w:rsidR="00B11922" w:rsidRDefault="00B11922" w:rsidP="00B11922">
      <w:pPr>
        <w:spacing w:line="129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4.3.1 </w:t>
      </w:r>
      <w:r>
        <w:rPr>
          <w:sz w:val="28"/>
        </w:rPr>
        <w:t>Agent Discovery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41"/>
        </w:numPr>
        <w:tabs>
          <w:tab w:val="left" w:pos="340"/>
        </w:tabs>
        <w:spacing w:line="0" w:lineRule="atLeast"/>
        <w:ind w:left="340" w:hanging="220"/>
        <w:rPr>
          <w:rFonts w:eastAsia="Times New Roman"/>
          <w:sz w:val="24"/>
        </w:rPr>
      </w:pPr>
      <w:r>
        <w:rPr>
          <w:sz w:val="28"/>
        </w:rPr>
        <w:t>A mobile-node arriving to a new network must learn the identity of the corresponding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sz w:val="28"/>
        </w:rPr>
        <w:t>foreign or home- agent. This process is known as agent discovery.</w:t>
      </w:r>
    </w:p>
    <w:p w:rsidR="00B11922" w:rsidRDefault="00B11922" w:rsidP="00D56578">
      <w:pPr>
        <w:widowControl/>
        <w:numPr>
          <w:ilvl w:val="0"/>
          <w:numId w:val="42"/>
        </w:numPr>
        <w:tabs>
          <w:tab w:val="left" w:pos="300"/>
        </w:tabs>
        <w:spacing w:line="208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Two methods to perform agent discovery:</w:t>
      </w:r>
    </w:p>
    <w:p w:rsidR="00B11922" w:rsidRDefault="00B11922" w:rsidP="00B11922">
      <w:pPr>
        <w:spacing w:line="1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1"/>
          <w:numId w:val="42"/>
        </w:numPr>
        <w:tabs>
          <w:tab w:val="left" w:pos="1140"/>
        </w:tabs>
        <w:spacing w:line="225" w:lineRule="auto"/>
        <w:ind w:left="1140" w:hanging="300"/>
        <w:rPr>
          <w:rFonts w:eastAsia="Times New Roman"/>
          <w:sz w:val="24"/>
        </w:rPr>
      </w:pPr>
      <w:r>
        <w:rPr>
          <w:sz w:val="28"/>
        </w:rPr>
        <w:t>Via agent advertisement and</w:t>
      </w:r>
    </w:p>
    <w:p w:rsidR="00B11922" w:rsidRDefault="00B11922" w:rsidP="00B11922">
      <w:pPr>
        <w:spacing w:line="1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1"/>
          <w:numId w:val="4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Via agent solicitation.</w:t>
      </w:r>
    </w:p>
    <w:p w:rsidR="00B11922" w:rsidRDefault="00B11922" w:rsidP="00B11922">
      <w:pPr>
        <w:spacing w:line="342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4.3.1.1 </w:t>
      </w:r>
      <w:r>
        <w:rPr>
          <w:sz w:val="28"/>
        </w:rPr>
        <w:t>Agent Advertisement</w:t>
      </w:r>
    </w:p>
    <w:p w:rsidR="00B11922" w:rsidRDefault="00B11922" w:rsidP="00B11922">
      <w:pPr>
        <w:spacing w:line="20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43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A foreign or home-agent advertises its services using a router discovery protocol.</w:t>
      </w:r>
    </w:p>
    <w:p w:rsidR="00B11922" w:rsidRDefault="00B11922" w:rsidP="00D56578">
      <w:pPr>
        <w:widowControl/>
        <w:numPr>
          <w:ilvl w:val="0"/>
          <w:numId w:val="43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agent periodically broadcasts a router discovery message on all links.</w:t>
      </w:r>
    </w:p>
    <w:p w:rsidR="00B11922" w:rsidRDefault="00B11922" w:rsidP="00B11922">
      <w:pPr>
        <w:spacing w:line="2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0"/>
          <w:numId w:val="43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router discovery message contains</w:t>
      </w:r>
    </w:p>
    <w:p w:rsidR="00B11922" w:rsidRDefault="00B11922" w:rsidP="00D56578">
      <w:pPr>
        <w:widowControl/>
        <w:numPr>
          <w:ilvl w:val="1"/>
          <w:numId w:val="43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IP address of the agent and</w:t>
      </w:r>
    </w:p>
    <w:p w:rsidR="00B11922" w:rsidRDefault="00B11922" w:rsidP="00D56578">
      <w:pPr>
        <w:widowControl/>
        <w:numPr>
          <w:ilvl w:val="1"/>
          <w:numId w:val="43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A mobility agent advertisement extension.</w:t>
      </w:r>
    </w:p>
    <w:p w:rsidR="00B11922" w:rsidRDefault="00B11922" w:rsidP="00D56578">
      <w:pPr>
        <w:widowControl/>
        <w:numPr>
          <w:ilvl w:val="0"/>
          <w:numId w:val="43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Five main fields in the extension:</w:t>
      </w:r>
    </w:p>
    <w:p w:rsidR="00B11922" w:rsidRDefault="00B11922" w:rsidP="00B11922">
      <w:pPr>
        <w:spacing w:line="385" w:lineRule="exact"/>
        <w:rPr>
          <w:rFonts w:eastAsia="Times New Roman"/>
          <w:sz w:val="24"/>
        </w:rPr>
      </w:pPr>
    </w:p>
    <w:p w:rsidR="00B11922" w:rsidRDefault="00B11922" w:rsidP="00D56578">
      <w:pPr>
        <w:widowControl/>
        <w:numPr>
          <w:ilvl w:val="1"/>
          <w:numId w:val="43"/>
        </w:numPr>
        <w:tabs>
          <w:tab w:val="left" w:pos="1160"/>
        </w:tabs>
        <w:spacing w:line="0" w:lineRule="atLeast"/>
        <w:ind w:left="1160" w:hanging="320"/>
        <w:rPr>
          <w:rFonts w:eastAsia="Times New Roman"/>
          <w:b/>
          <w:sz w:val="24"/>
        </w:rPr>
      </w:pPr>
      <w:r>
        <w:rPr>
          <w:sz w:val="28"/>
        </w:rPr>
        <w:t>Home Agent (H)</w:t>
      </w:r>
    </w:p>
    <w:p w:rsidR="00B11922" w:rsidRDefault="00B11922" w:rsidP="00B11922">
      <w:pPr>
        <w:spacing w:line="20" w:lineRule="exact"/>
        <w:rPr>
          <w:rFonts w:eastAsia="Times New Roman"/>
        </w:rPr>
      </w:pPr>
    </w:p>
    <w:p w:rsidR="00B11922" w:rsidRDefault="00B11922" w:rsidP="00B11922">
      <w:pPr>
        <w:spacing w:line="194" w:lineRule="auto"/>
        <w:ind w:left="1080" w:right="780"/>
        <w:rPr>
          <w:sz w:val="28"/>
        </w:rPr>
      </w:pPr>
      <w:r>
        <w:rPr>
          <w:sz w:val="28"/>
        </w:rPr>
        <w:t>This bit indicates that the agent is a home-agent for the network in which it resides.</w:t>
      </w:r>
    </w:p>
    <w:p w:rsidR="00B11922" w:rsidRDefault="00B11922" w:rsidP="00D56578">
      <w:pPr>
        <w:widowControl/>
        <w:numPr>
          <w:ilvl w:val="0"/>
          <w:numId w:val="44"/>
        </w:numPr>
        <w:tabs>
          <w:tab w:val="left" w:pos="1100"/>
        </w:tabs>
        <w:spacing w:line="232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Foreign Agent (F)</w:t>
      </w:r>
    </w:p>
    <w:p w:rsidR="00B11922" w:rsidRDefault="00B11922" w:rsidP="00B11922">
      <w:pPr>
        <w:spacing w:line="13" w:lineRule="exact"/>
        <w:rPr>
          <w:rFonts w:eastAsia="Times New Roman"/>
        </w:rPr>
      </w:pPr>
    </w:p>
    <w:p w:rsidR="00B11922" w:rsidRDefault="00B11922" w:rsidP="00B11922">
      <w:pPr>
        <w:spacing w:line="235" w:lineRule="auto"/>
        <w:ind w:left="1080" w:right="620" w:hanging="359"/>
        <w:rPr>
          <w:sz w:val="28"/>
        </w:rPr>
      </w:pPr>
      <w:r>
        <w:rPr>
          <w:sz w:val="28"/>
        </w:rPr>
        <w:t>This bit indicates that the agent is a foreign-agent for the network in which it resides.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45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Registration required (R)</w:t>
      </w:r>
    </w:p>
    <w:p w:rsidR="00B11922" w:rsidRDefault="00B11922" w:rsidP="00B11922">
      <w:pPr>
        <w:spacing w:line="13" w:lineRule="exact"/>
        <w:rPr>
          <w:rFonts w:eastAsia="Times New Roman"/>
        </w:rPr>
      </w:pPr>
    </w:p>
    <w:p w:rsidR="00B11922" w:rsidRDefault="00B11922" w:rsidP="00B11922">
      <w:pPr>
        <w:spacing w:line="235" w:lineRule="auto"/>
        <w:ind w:left="1080" w:right="200" w:hanging="359"/>
        <w:rPr>
          <w:sz w:val="28"/>
        </w:rPr>
      </w:pPr>
      <w:r>
        <w:rPr>
          <w:sz w:val="28"/>
        </w:rPr>
        <w:t>This bit indicates that a mobile-user in this network must register with a foreign-agent.</w:t>
      </w:r>
    </w:p>
    <w:p w:rsidR="00B11922" w:rsidRDefault="00B11922" w:rsidP="00B11922">
      <w:pPr>
        <w:spacing w:line="1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46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M, G Encapsulation</w:t>
      </w:r>
    </w:p>
    <w:p w:rsidR="00B11922" w:rsidRDefault="00B11922" w:rsidP="00B11922">
      <w:pPr>
        <w:spacing w:line="13" w:lineRule="exact"/>
        <w:rPr>
          <w:rFonts w:eastAsia="Times New Roman"/>
        </w:rPr>
      </w:pPr>
    </w:p>
    <w:p w:rsidR="00B11922" w:rsidRDefault="00B11922" w:rsidP="00B11922">
      <w:pPr>
        <w:spacing w:line="235" w:lineRule="auto"/>
        <w:ind w:left="1080" w:right="380" w:hanging="359"/>
        <w:rPr>
          <w:sz w:val="28"/>
        </w:rPr>
      </w:pPr>
      <w:r>
        <w:rPr>
          <w:sz w:val="28"/>
        </w:rPr>
        <w:t>These bits indicate whether an encapsulation other than IP-in-IP encapsulation will be used.</w:t>
      </w:r>
    </w:p>
    <w:p w:rsidR="00B11922" w:rsidRDefault="00B11922" w:rsidP="00D56578">
      <w:pPr>
        <w:widowControl/>
        <w:numPr>
          <w:ilvl w:val="0"/>
          <w:numId w:val="47"/>
        </w:numPr>
        <w:tabs>
          <w:tab w:val="left" w:pos="1100"/>
        </w:tabs>
        <w:spacing w:line="204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Care-of-address (COA) Fields</w:t>
      </w:r>
    </w:p>
    <w:p w:rsidR="00B11922" w:rsidRDefault="00B11922" w:rsidP="00B11922">
      <w:pPr>
        <w:spacing w:line="234" w:lineRule="auto"/>
        <w:ind w:left="720" w:right="1360"/>
        <w:rPr>
          <w:sz w:val="28"/>
        </w:rPr>
      </w:pPr>
      <w:r>
        <w:rPr>
          <w:sz w:val="28"/>
        </w:rPr>
        <w:t>This field indicates a list of one or more care-of-addresses provided by the foreign-agent. Figure 4.8 illustrates some of the key fields in the agent advertisement message.</w:t>
      </w:r>
    </w:p>
    <w:p w:rsidR="00B11922" w:rsidRDefault="00B11922" w:rsidP="00B11922">
      <w:pPr>
        <w:spacing w:line="348" w:lineRule="exact"/>
        <w:rPr>
          <w:rFonts w:eastAsia="Times New Roman"/>
        </w:rPr>
      </w:pPr>
    </w:p>
    <w:p w:rsidR="00B11922" w:rsidRDefault="00B11922" w:rsidP="00B11922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4.3.1.2 </w:t>
      </w:r>
      <w:r>
        <w:rPr>
          <w:sz w:val="28"/>
        </w:rPr>
        <w:t>Agent Solicitation</w:t>
      </w:r>
    </w:p>
    <w:p w:rsidR="00B11922" w:rsidRDefault="00B11922" w:rsidP="00B11922">
      <w:pPr>
        <w:spacing w:line="63" w:lineRule="exact"/>
        <w:rPr>
          <w:rFonts w:eastAsia="Times New Roman"/>
        </w:rPr>
      </w:pPr>
    </w:p>
    <w:p w:rsidR="00B11922" w:rsidRDefault="00B11922" w:rsidP="00D56578">
      <w:pPr>
        <w:widowControl/>
        <w:numPr>
          <w:ilvl w:val="0"/>
          <w:numId w:val="48"/>
        </w:numPr>
        <w:tabs>
          <w:tab w:val="left" w:pos="300"/>
        </w:tabs>
        <w:spacing w:line="219" w:lineRule="auto"/>
        <w:ind w:left="300" w:right="940" w:hanging="180"/>
        <w:rPr>
          <w:rFonts w:eastAsia="Times New Roman"/>
          <w:sz w:val="24"/>
        </w:rPr>
      </w:pPr>
      <w:r>
        <w:rPr>
          <w:sz w:val="28"/>
        </w:rPr>
        <w:t>A mobile-node wanting to learn about agents can broadcast an agent solicitation message.</w:t>
      </w:r>
    </w:p>
    <w:p w:rsidR="00B11922" w:rsidRDefault="00B11922" w:rsidP="00B11922">
      <w:pPr>
        <w:spacing w:line="62" w:lineRule="exact"/>
        <w:rPr>
          <w:rFonts w:eastAsia="Times New Roman"/>
          <w:sz w:val="24"/>
        </w:rPr>
      </w:pPr>
    </w:p>
    <w:p w:rsidR="00842C64" w:rsidRDefault="00B11922" w:rsidP="00D56578">
      <w:pPr>
        <w:widowControl/>
        <w:numPr>
          <w:ilvl w:val="0"/>
          <w:numId w:val="48"/>
        </w:numPr>
        <w:tabs>
          <w:tab w:val="left" w:pos="300"/>
        </w:tabs>
        <w:spacing w:line="218" w:lineRule="auto"/>
        <w:ind w:left="300" w:right="480" w:hanging="180"/>
        <w:rPr>
          <w:rFonts w:eastAsia="Times New Roman"/>
          <w:sz w:val="24"/>
        </w:rPr>
      </w:pPr>
      <w:r>
        <w:rPr>
          <w:sz w:val="28"/>
        </w:rPr>
        <w:t>An agent receiving the solicitation will unicast an agent advertisement directly to the mobile-node.</w:t>
      </w:r>
    </w:p>
    <w:p w:rsidR="00842C64" w:rsidRDefault="00842C64" w:rsidP="00842C64">
      <w:pPr>
        <w:pStyle w:val="ListParagraph"/>
        <w:rPr>
          <w:rFonts w:eastAsia="Times New Roman"/>
          <w:sz w:val="24"/>
        </w:rPr>
      </w:pPr>
    </w:p>
    <w:p w:rsidR="00842C64" w:rsidRDefault="00842C64" w:rsidP="00842C64">
      <w:pPr>
        <w:widowControl/>
        <w:tabs>
          <w:tab w:val="left" w:pos="300"/>
        </w:tabs>
        <w:spacing w:line="218" w:lineRule="auto"/>
        <w:ind w:left="300" w:right="480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lastRenderedPageBreak/>
        <w:drawing>
          <wp:inline distT="0" distB="0" distL="0" distR="0">
            <wp:extent cx="4756785" cy="3455670"/>
            <wp:effectExtent l="19050" t="0" r="5715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64" w:rsidRDefault="00842C64" w:rsidP="00842C64">
      <w:pPr>
        <w:widowControl/>
        <w:tabs>
          <w:tab w:val="left" w:pos="300"/>
        </w:tabs>
        <w:spacing w:line="218" w:lineRule="auto"/>
        <w:ind w:left="300" w:right="480"/>
        <w:rPr>
          <w:sz w:val="28"/>
        </w:rPr>
      </w:pPr>
      <w:r>
        <w:rPr>
          <w:sz w:val="28"/>
        </w:rPr>
        <w:t>Figure 4.8: ICMP router discovery message with mobility agent advertisement extension</w:t>
      </w:r>
    </w:p>
    <w:p w:rsidR="00842C64" w:rsidRDefault="00842C64" w:rsidP="00842C6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4.3.2 </w:t>
      </w:r>
      <w:r>
        <w:rPr>
          <w:sz w:val="28"/>
        </w:rPr>
        <w:t>Registration with the Home Agent</w:t>
      </w:r>
    </w:p>
    <w:p w:rsidR="00842C64" w:rsidRDefault="00842C64" w:rsidP="00D56578">
      <w:pPr>
        <w:widowControl/>
        <w:numPr>
          <w:ilvl w:val="0"/>
          <w:numId w:val="4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Address must be registered with the home-agent. This can be done in 2 ways:</w:t>
      </w:r>
    </w:p>
    <w:p w:rsidR="00842C64" w:rsidRDefault="00842C64" w:rsidP="00D56578">
      <w:pPr>
        <w:widowControl/>
        <w:numPr>
          <w:ilvl w:val="1"/>
          <w:numId w:val="4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Via the foreign-agent who then registers the COA with the home-agent.</w:t>
      </w:r>
    </w:p>
    <w:p w:rsidR="00842C64" w:rsidRDefault="00842C64" w:rsidP="00842C64">
      <w:pPr>
        <w:spacing w:line="1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1"/>
          <w:numId w:val="4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By the mobile IP node itself.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rFonts w:eastAsia="Times New Roman"/>
          <w:sz w:val="24"/>
        </w:rPr>
        <w:pict>
          <v:rect id="_x0000_s2072" style="position:absolute;margin-left:0;margin-top:413.2pt;width:521pt;height:12.6pt;z-index:-251642880" o:userdrawn="t" fillcolor="#d3d3d3" strokecolor="none"/>
        </w:pict>
      </w:r>
    </w:p>
    <w:p w:rsidR="00842C64" w:rsidRDefault="00842C64" w:rsidP="00842C64">
      <w:pPr>
        <w:widowControl/>
        <w:tabs>
          <w:tab w:val="left" w:pos="300"/>
        </w:tabs>
        <w:spacing w:line="218" w:lineRule="auto"/>
        <w:ind w:right="480"/>
        <w:jc w:val="center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drawing>
          <wp:inline distT="0" distB="0" distL="0" distR="0">
            <wp:extent cx="2820865" cy="3006969"/>
            <wp:effectExtent l="1905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30" cy="300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64" w:rsidRDefault="00842C64" w:rsidP="00842C64">
      <w:pPr>
        <w:spacing w:line="0" w:lineRule="atLeast"/>
        <w:ind w:left="1540"/>
        <w:rPr>
          <w:sz w:val="28"/>
        </w:rPr>
      </w:pPr>
      <w:r>
        <w:rPr>
          <w:sz w:val="28"/>
        </w:rPr>
        <w:t>Figure 4.9: Agent advertisement and mobile IP registration</w:t>
      </w:r>
    </w:p>
    <w:p w:rsidR="00842C64" w:rsidRDefault="00842C64" w:rsidP="00842C64">
      <w:pPr>
        <w:widowControl/>
        <w:tabs>
          <w:tab w:val="left" w:pos="300"/>
        </w:tabs>
        <w:spacing w:line="218" w:lineRule="auto"/>
        <w:ind w:right="480"/>
        <w:jc w:val="center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0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Four steps are involved. Figure 4.9 illustrates the 4 steps.</w:t>
      </w:r>
    </w:p>
    <w:p w:rsidR="00842C64" w:rsidRDefault="00842C64" w:rsidP="00842C64">
      <w:pPr>
        <w:spacing w:line="1" w:lineRule="exact"/>
        <w:rPr>
          <w:rFonts w:eastAsia="Times New Roman"/>
        </w:rPr>
      </w:pPr>
    </w:p>
    <w:p w:rsidR="00842C64" w:rsidRDefault="00842C64" w:rsidP="00D56578">
      <w:pPr>
        <w:widowControl/>
        <w:numPr>
          <w:ilvl w:val="0"/>
          <w:numId w:val="51"/>
        </w:numPr>
        <w:tabs>
          <w:tab w:val="left" w:pos="1180"/>
        </w:tabs>
        <w:spacing w:line="0" w:lineRule="atLeast"/>
        <w:ind w:left="1180" w:hanging="340"/>
        <w:rPr>
          <w:rFonts w:eastAsia="Times New Roman"/>
          <w:sz w:val="24"/>
        </w:rPr>
      </w:pPr>
      <w:r>
        <w:rPr>
          <w:sz w:val="28"/>
        </w:rPr>
        <w:t>When a mobile receives a foreign-agent advertisement, the mobile sends a</w:t>
      </w:r>
    </w:p>
    <w:p w:rsidR="00842C64" w:rsidRDefault="00842C64" w:rsidP="00842C64">
      <w:pPr>
        <w:spacing w:line="235" w:lineRule="auto"/>
        <w:ind w:left="840"/>
        <w:rPr>
          <w:sz w:val="28"/>
        </w:rPr>
      </w:pPr>
      <w:r>
        <w:rPr>
          <w:sz w:val="28"/>
        </w:rPr>
        <w:t>registration-request to the foreign-agent.</w:t>
      </w:r>
    </w:p>
    <w:p w:rsidR="00842C64" w:rsidRDefault="00842C64" w:rsidP="00842C64">
      <w:pPr>
        <w:spacing w:line="20" w:lineRule="exact"/>
        <w:rPr>
          <w:rFonts w:eastAsia="Times New Roman"/>
        </w:rPr>
      </w:pPr>
    </w:p>
    <w:p w:rsidR="00842C64" w:rsidRDefault="00842C64" w:rsidP="00842C64">
      <w:pPr>
        <w:spacing w:line="206" w:lineRule="auto"/>
        <w:ind w:left="1220"/>
        <w:rPr>
          <w:sz w:val="28"/>
        </w:rPr>
      </w:pPr>
      <w:r>
        <w:rPr>
          <w:sz w:val="28"/>
        </w:rPr>
        <w:t>The registration-request contains</w:t>
      </w:r>
    </w:p>
    <w:p w:rsidR="00842C64" w:rsidRDefault="00842C64" w:rsidP="00D56578">
      <w:pPr>
        <w:widowControl/>
        <w:numPr>
          <w:ilvl w:val="0"/>
          <w:numId w:val="52"/>
        </w:numPr>
        <w:tabs>
          <w:tab w:val="left" w:pos="1780"/>
        </w:tabs>
        <w:spacing w:line="226" w:lineRule="auto"/>
        <w:ind w:left="1780" w:hanging="217"/>
        <w:rPr>
          <w:rFonts w:eastAsia="Times New Roman"/>
          <w:sz w:val="24"/>
        </w:rPr>
      </w:pPr>
      <w:r>
        <w:rPr>
          <w:sz w:val="28"/>
        </w:rPr>
        <w:t>COA advertised by the foreign-agent</w:t>
      </w:r>
    </w:p>
    <w:p w:rsidR="00842C64" w:rsidRDefault="00842C64" w:rsidP="00842C64">
      <w:pPr>
        <w:spacing w:line="1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2"/>
        </w:numPr>
        <w:tabs>
          <w:tab w:val="left" w:pos="1840"/>
        </w:tabs>
        <w:spacing w:line="0" w:lineRule="atLeast"/>
        <w:ind w:left="1840" w:hanging="277"/>
        <w:rPr>
          <w:rFonts w:eastAsia="Times New Roman"/>
          <w:sz w:val="24"/>
        </w:rPr>
      </w:pPr>
      <w:r>
        <w:rPr>
          <w:sz w:val="28"/>
        </w:rPr>
        <w:t>address of the home-agent (HA)</w:t>
      </w:r>
    </w:p>
    <w:p w:rsidR="00842C64" w:rsidRDefault="00842C64" w:rsidP="00D56578">
      <w:pPr>
        <w:widowControl/>
        <w:numPr>
          <w:ilvl w:val="0"/>
          <w:numId w:val="52"/>
        </w:numPr>
        <w:tabs>
          <w:tab w:val="left" w:pos="1900"/>
        </w:tabs>
        <w:spacing w:line="0" w:lineRule="atLeast"/>
        <w:ind w:left="1900" w:hanging="337"/>
        <w:rPr>
          <w:rFonts w:eastAsia="Times New Roman"/>
          <w:sz w:val="24"/>
        </w:rPr>
      </w:pPr>
      <w:r>
        <w:rPr>
          <w:sz w:val="28"/>
        </w:rPr>
        <w:t>permanent-address of the mobile (MA)</w:t>
      </w:r>
    </w:p>
    <w:p w:rsidR="00842C64" w:rsidRDefault="00842C64" w:rsidP="00842C64">
      <w:pPr>
        <w:spacing w:line="1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2"/>
        </w:numPr>
        <w:tabs>
          <w:tab w:val="left" w:pos="1900"/>
        </w:tabs>
        <w:spacing w:line="0" w:lineRule="atLeast"/>
        <w:ind w:left="1900" w:hanging="337"/>
        <w:rPr>
          <w:rFonts w:eastAsia="Times New Roman"/>
          <w:sz w:val="24"/>
        </w:rPr>
      </w:pPr>
      <w:r>
        <w:rPr>
          <w:sz w:val="28"/>
        </w:rPr>
        <w:t>registration identification and</w:t>
      </w:r>
    </w:p>
    <w:p w:rsidR="00842C64" w:rsidRDefault="00842C64" w:rsidP="00D56578">
      <w:pPr>
        <w:widowControl/>
        <w:numPr>
          <w:ilvl w:val="0"/>
          <w:numId w:val="52"/>
        </w:numPr>
        <w:tabs>
          <w:tab w:val="left" w:pos="1840"/>
        </w:tabs>
        <w:spacing w:line="0" w:lineRule="atLeast"/>
        <w:ind w:left="1840" w:hanging="277"/>
        <w:rPr>
          <w:rFonts w:eastAsia="Times New Roman"/>
          <w:sz w:val="24"/>
        </w:rPr>
      </w:pPr>
      <w:r>
        <w:rPr>
          <w:sz w:val="28"/>
        </w:rPr>
        <w:t>requested lifetime of the registration.</w:t>
      </w:r>
    </w:p>
    <w:p w:rsidR="00842C64" w:rsidRDefault="00842C64" w:rsidP="00842C64">
      <w:pPr>
        <w:spacing w:line="11" w:lineRule="exact"/>
        <w:rPr>
          <w:rFonts w:eastAsia="Times New Roman"/>
        </w:rPr>
      </w:pPr>
    </w:p>
    <w:p w:rsidR="00842C64" w:rsidRDefault="00842C64" w:rsidP="00842C64">
      <w:pPr>
        <w:spacing w:line="195" w:lineRule="auto"/>
        <w:ind w:left="720"/>
        <w:rPr>
          <w:sz w:val="28"/>
        </w:rPr>
      </w:pPr>
      <w:r>
        <w:rPr>
          <w:sz w:val="28"/>
        </w:rPr>
        <w:t xml:space="preserve"> he requested registration lifetime indicates number of seconds the registration is </w:t>
      </w:r>
      <w:r>
        <w:rPr>
          <w:noProof/>
          <w:sz w:val="28"/>
        </w:rPr>
        <w:drawing>
          <wp:inline distT="0" distB="0" distL="0" distR="0">
            <wp:extent cx="237490" cy="167005"/>
            <wp:effectExtent l="1905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valid.</w:t>
      </w:r>
    </w:p>
    <w:p w:rsidR="00842C64" w:rsidRDefault="00842C64" w:rsidP="00842C64">
      <w:pPr>
        <w:spacing w:line="45" w:lineRule="exact"/>
        <w:rPr>
          <w:rFonts w:eastAsia="Times New Roman"/>
        </w:rPr>
      </w:pPr>
    </w:p>
    <w:p w:rsidR="00842C64" w:rsidRDefault="00842C64" w:rsidP="00842C64">
      <w:pPr>
        <w:spacing w:line="225" w:lineRule="auto"/>
        <w:ind w:left="840" w:right="200" w:firstLine="228"/>
        <w:jc w:val="both"/>
        <w:rPr>
          <w:sz w:val="28"/>
        </w:rPr>
      </w:pPr>
      <w:r>
        <w:rPr>
          <w:sz w:val="28"/>
        </w:rPr>
        <w:t>If registration is not renewed within the specified lifetime, the registration will become invalid. 2) When the foreign-agent receives the registration-request, the foreign-agent records the mobile’s permanent IP address.</w:t>
      </w:r>
    </w:p>
    <w:p w:rsidR="00842C64" w:rsidRDefault="00842C64" w:rsidP="00842C64">
      <w:pPr>
        <w:spacing w:line="2" w:lineRule="exact"/>
        <w:rPr>
          <w:rFonts w:eastAsia="Times New Roman"/>
        </w:rPr>
      </w:pPr>
    </w:p>
    <w:p w:rsidR="00842C64" w:rsidRDefault="00842C64" w:rsidP="00842C64">
      <w:pPr>
        <w:spacing w:line="0" w:lineRule="atLeast"/>
        <w:ind w:left="720"/>
        <w:rPr>
          <w:sz w:val="28"/>
        </w:rPr>
      </w:pPr>
      <w:r>
        <w:rPr>
          <w:sz w:val="28"/>
        </w:rPr>
        <w:t>The foreign-agent then sends a registration-request to the home-agent.</w:t>
      </w:r>
    </w:p>
    <w:p w:rsidR="00842C64" w:rsidRDefault="00842C64" w:rsidP="00842C64">
      <w:pPr>
        <w:spacing w:line="63" w:lineRule="exact"/>
        <w:rPr>
          <w:rFonts w:eastAsia="Times New Roman"/>
        </w:rPr>
      </w:pPr>
    </w:p>
    <w:p w:rsidR="00842C64" w:rsidRDefault="00842C64" w:rsidP="00842C64">
      <w:pPr>
        <w:widowControl/>
        <w:tabs>
          <w:tab w:val="left" w:pos="1124"/>
        </w:tabs>
        <w:spacing w:line="224" w:lineRule="auto"/>
        <w:ind w:right="1200"/>
        <w:rPr>
          <w:sz w:val="27"/>
        </w:rPr>
      </w:pPr>
      <w:r>
        <w:rPr>
          <w:sz w:val="27"/>
        </w:rPr>
        <w:t xml:space="preserve">                  When home-agent receives the registration-request, the home-agent</w:t>
      </w:r>
    </w:p>
    <w:p w:rsidR="00842C64" w:rsidRPr="00842C64" w:rsidRDefault="00842C64" w:rsidP="00842C64">
      <w:pPr>
        <w:widowControl/>
        <w:tabs>
          <w:tab w:val="left" w:pos="1124"/>
        </w:tabs>
        <w:spacing w:line="224" w:lineRule="auto"/>
        <w:ind w:right="1200"/>
        <w:rPr>
          <w:rFonts w:eastAsia="Times New Roman"/>
          <w:sz w:val="23"/>
        </w:rPr>
      </w:pPr>
      <w:r>
        <w:rPr>
          <w:sz w:val="27"/>
        </w:rPr>
        <w:t xml:space="preserve">                     </w:t>
      </w:r>
      <w:r w:rsidRPr="00842C64">
        <w:rPr>
          <w:sz w:val="27"/>
        </w:rPr>
        <w:t xml:space="preserve"> checks for correctness. The home-agent binds the mobile’s permanent</w:t>
      </w:r>
    </w:p>
    <w:p w:rsidR="00842C64" w:rsidRDefault="00842C64" w:rsidP="00842C64">
      <w:pPr>
        <w:spacing w:line="1" w:lineRule="exact"/>
        <w:rPr>
          <w:rFonts w:eastAsia="Times New Roman"/>
          <w:sz w:val="23"/>
        </w:rPr>
      </w:pPr>
    </w:p>
    <w:p w:rsidR="00842C64" w:rsidRDefault="00842C64" w:rsidP="00842C64">
      <w:pPr>
        <w:spacing w:line="237" w:lineRule="auto"/>
        <w:ind w:left="1220"/>
        <w:rPr>
          <w:sz w:val="28"/>
        </w:rPr>
      </w:pPr>
      <w:r>
        <w:rPr>
          <w:sz w:val="28"/>
        </w:rPr>
        <w:t>IP address with the COA.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-463550</wp:posOffset>
            </wp:positionV>
            <wp:extent cx="356870" cy="344170"/>
            <wp:effectExtent l="19050" t="0" r="5080" b="0"/>
            <wp:wrapNone/>
            <wp:docPr id="7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C64" w:rsidRDefault="00842C64" w:rsidP="00842C64">
      <w:pPr>
        <w:spacing w:line="307" w:lineRule="exact"/>
        <w:rPr>
          <w:rFonts w:eastAsia="Times New Roman"/>
        </w:rPr>
      </w:pPr>
    </w:p>
    <w:p w:rsidR="00842C64" w:rsidRDefault="00842C64" w:rsidP="00842C64">
      <w:pPr>
        <w:spacing w:line="133" w:lineRule="exact"/>
        <w:rPr>
          <w:rFonts w:eastAsia="Times New Roman"/>
        </w:rPr>
      </w:pPr>
      <w:bookmarkStart w:id="1" w:name="page14"/>
      <w:bookmarkEnd w:id="1"/>
    </w:p>
    <w:p w:rsidR="00842C64" w:rsidRDefault="00842C64" w:rsidP="00842C64">
      <w:pPr>
        <w:spacing w:line="0" w:lineRule="atLeast"/>
        <w:ind w:left="1220"/>
        <w:rPr>
          <w:sz w:val="28"/>
        </w:rPr>
      </w:pPr>
      <w:r>
        <w:rPr>
          <w:sz w:val="28"/>
        </w:rPr>
        <w:t>The home-agent sends a registration-reply.</w:t>
      </w:r>
    </w:p>
    <w:p w:rsidR="00842C64" w:rsidRDefault="00842C64" w:rsidP="00842C64">
      <w:pPr>
        <w:spacing w:line="46" w:lineRule="exact"/>
        <w:rPr>
          <w:rFonts w:eastAsia="Times New Roman"/>
        </w:rPr>
      </w:pPr>
    </w:p>
    <w:p w:rsidR="00842C64" w:rsidRDefault="00842C64" w:rsidP="00D56578">
      <w:pPr>
        <w:widowControl/>
        <w:numPr>
          <w:ilvl w:val="0"/>
          <w:numId w:val="53"/>
        </w:numPr>
        <w:tabs>
          <w:tab w:val="left" w:pos="1140"/>
        </w:tabs>
        <w:spacing w:line="218" w:lineRule="auto"/>
        <w:ind w:left="1140" w:right="520" w:hanging="300"/>
        <w:rPr>
          <w:rFonts w:eastAsia="Times New Roman"/>
          <w:sz w:val="24"/>
        </w:rPr>
      </w:pPr>
      <w:r>
        <w:rPr>
          <w:sz w:val="28"/>
        </w:rPr>
        <w:t>The foreign-agent receives and forwards the registration-reply to the mobile-node.</w:t>
      </w:r>
    </w:p>
    <w:p w:rsidR="00842C64" w:rsidRDefault="00842C64" w:rsidP="00842C64">
      <w:pPr>
        <w:spacing w:line="200" w:lineRule="exact"/>
        <w:rPr>
          <w:rFonts w:eastAsia="Times New Roman"/>
        </w:rPr>
      </w:pPr>
    </w:p>
    <w:p w:rsidR="00842C64" w:rsidRDefault="00842C64" w:rsidP="00842C64">
      <w:pPr>
        <w:spacing w:line="200" w:lineRule="exact"/>
        <w:rPr>
          <w:rFonts w:eastAsia="Times New Roman"/>
        </w:rPr>
      </w:pPr>
    </w:p>
    <w:p w:rsidR="00842C64" w:rsidRDefault="00842C64" w:rsidP="00842C64">
      <w:pPr>
        <w:spacing w:line="385" w:lineRule="exact"/>
        <w:rPr>
          <w:rFonts w:eastAsia="Times New Roman"/>
        </w:rPr>
      </w:pPr>
    </w:p>
    <w:p w:rsidR="00842C64" w:rsidRDefault="00842C64" w:rsidP="00842C6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4.4 </w:t>
      </w:r>
      <w:r>
        <w:rPr>
          <w:sz w:val="28"/>
        </w:rPr>
        <w:t>Managing Mobility in Cellular Networks</w:t>
      </w:r>
    </w:p>
    <w:p w:rsidR="00842C64" w:rsidRDefault="00842C64" w:rsidP="00842C64">
      <w:pPr>
        <w:spacing w:line="1" w:lineRule="exact"/>
        <w:rPr>
          <w:rFonts w:eastAsia="Times New Roman"/>
        </w:rPr>
      </w:pP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GSM adopts an indirect routing approach.</w:t>
      </w:r>
    </w:p>
    <w:p w:rsidR="00842C64" w:rsidRDefault="00842C64" w:rsidP="00842C64">
      <w:pPr>
        <w:spacing w:line="60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219" w:lineRule="auto"/>
        <w:ind w:left="300" w:right="560" w:hanging="180"/>
        <w:rPr>
          <w:rFonts w:eastAsia="Times New Roman"/>
          <w:sz w:val="24"/>
        </w:rPr>
      </w:pPr>
      <w:r>
        <w:rPr>
          <w:sz w:val="28"/>
        </w:rPr>
        <w:t>The mobile-user’s home-network is referred to as home public land mobile-network (home PLMN).</w:t>
      </w:r>
    </w:p>
    <w:p w:rsidR="00842C64" w:rsidRDefault="00842C64" w:rsidP="00842C64">
      <w:pPr>
        <w:spacing w:line="60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218" w:lineRule="auto"/>
        <w:ind w:left="300" w:right="1480" w:hanging="180"/>
        <w:rPr>
          <w:rFonts w:eastAsia="Times New Roman"/>
          <w:sz w:val="24"/>
        </w:rPr>
      </w:pPr>
      <w:r>
        <w:rPr>
          <w:sz w:val="28"/>
        </w:rPr>
        <w:t>The home-network is the cellular-provider with which the mobile-user has a subscription.</w:t>
      </w:r>
    </w:p>
    <w:p w:rsidR="00842C64" w:rsidRDefault="00842C64" w:rsidP="00842C64">
      <w:pPr>
        <w:spacing w:line="63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218" w:lineRule="auto"/>
        <w:ind w:left="300" w:right="400" w:hanging="180"/>
        <w:rPr>
          <w:rFonts w:eastAsia="Times New Roman"/>
          <w:sz w:val="24"/>
        </w:rPr>
      </w:pPr>
      <w:r>
        <w:rPr>
          <w:sz w:val="28"/>
        </w:rPr>
        <w:t>Mobile-user’s visited-network is referred to as the visited public land mobile-network (visited PLMN).</w:t>
      </w:r>
    </w:p>
    <w:p w:rsidR="00842C64" w:rsidRDefault="00842C64" w:rsidP="00842C64">
      <w:pPr>
        <w:spacing w:line="2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visited PLMN is the network in which the mobile-user is currently residing.</w:t>
      </w:r>
    </w:p>
    <w:p w:rsidR="00842C64" w:rsidRDefault="00842C64" w:rsidP="00D56578">
      <w:pPr>
        <w:widowControl/>
        <w:numPr>
          <w:ilvl w:val="0"/>
          <w:numId w:val="54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The responsibilities of the home and visited-networks are quite different:</w:t>
      </w:r>
    </w:p>
    <w:p w:rsidR="00842C64" w:rsidRDefault="00842C64" w:rsidP="00842C64">
      <w:pPr>
        <w:spacing w:line="20" w:lineRule="exact"/>
        <w:rPr>
          <w:rFonts w:eastAsia="Times New Roman"/>
        </w:rPr>
      </w:pPr>
    </w:p>
    <w:p w:rsidR="00842C64" w:rsidRDefault="00842C64" w:rsidP="00842C64">
      <w:pPr>
        <w:spacing w:line="42" w:lineRule="exact"/>
        <w:rPr>
          <w:rFonts w:eastAsia="Times New Roman"/>
        </w:rPr>
      </w:pPr>
    </w:p>
    <w:p w:rsidR="00842C64" w:rsidRDefault="00842C64" w:rsidP="00842C64">
      <w:pPr>
        <w:widowControl/>
        <w:tabs>
          <w:tab w:val="left" w:pos="1133"/>
        </w:tabs>
        <w:spacing w:line="215" w:lineRule="auto"/>
        <w:ind w:left="840" w:right="1720"/>
        <w:rPr>
          <w:rFonts w:eastAsia="Times New Roman"/>
          <w:sz w:val="24"/>
        </w:rPr>
      </w:pPr>
      <w:r>
        <w:rPr>
          <w:sz w:val="28"/>
        </w:rPr>
        <w:t xml:space="preserve">    The home-network maintains a database known as the HLR (home  location register). The HLR contains</w:t>
      </w:r>
    </w:p>
    <w:p w:rsidR="00842C64" w:rsidRDefault="00842C64" w:rsidP="00842C64">
      <w:pPr>
        <w:spacing w:line="1" w:lineRule="exact"/>
        <w:rPr>
          <w:rFonts w:eastAsia="Times New Roman"/>
          <w:sz w:val="24"/>
        </w:rPr>
      </w:pPr>
    </w:p>
    <w:p w:rsidR="00842C64" w:rsidRDefault="00842C64" w:rsidP="00D56578">
      <w:pPr>
        <w:widowControl/>
        <w:numPr>
          <w:ilvl w:val="1"/>
          <w:numId w:val="55"/>
        </w:numPr>
        <w:tabs>
          <w:tab w:val="left" w:pos="1880"/>
        </w:tabs>
        <w:spacing w:line="237" w:lineRule="auto"/>
        <w:ind w:left="1880" w:hanging="317"/>
        <w:rPr>
          <w:sz w:val="28"/>
        </w:rPr>
      </w:pPr>
      <w:r>
        <w:rPr>
          <w:sz w:val="28"/>
        </w:rPr>
        <w:t>permanent phone-number</w:t>
      </w:r>
    </w:p>
    <w:p w:rsidR="00842C64" w:rsidRDefault="00842C64" w:rsidP="00842C64">
      <w:pPr>
        <w:spacing w:line="2" w:lineRule="exact"/>
        <w:rPr>
          <w:sz w:val="28"/>
        </w:rPr>
      </w:pPr>
    </w:p>
    <w:p w:rsidR="00842C64" w:rsidRDefault="00842C64" w:rsidP="00D56578">
      <w:pPr>
        <w:widowControl/>
        <w:numPr>
          <w:ilvl w:val="1"/>
          <w:numId w:val="55"/>
        </w:numPr>
        <w:tabs>
          <w:tab w:val="left" w:pos="1880"/>
        </w:tabs>
        <w:spacing w:line="0" w:lineRule="atLeast"/>
        <w:ind w:left="1880" w:hanging="317"/>
        <w:rPr>
          <w:sz w:val="28"/>
        </w:rPr>
      </w:pPr>
      <w:r>
        <w:rPr>
          <w:sz w:val="28"/>
        </w:rPr>
        <w:lastRenderedPageBreak/>
        <w:t>subscriber profile information.</w:t>
      </w:r>
    </w:p>
    <w:p w:rsidR="00842C64" w:rsidRDefault="00842C64" w:rsidP="00D56578">
      <w:pPr>
        <w:widowControl/>
        <w:numPr>
          <w:ilvl w:val="1"/>
          <w:numId w:val="55"/>
        </w:numPr>
        <w:tabs>
          <w:tab w:val="left" w:pos="1880"/>
        </w:tabs>
        <w:spacing w:line="201" w:lineRule="auto"/>
        <w:ind w:left="1880" w:hanging="317"/>
        <w:rPr>
          <w:sz w:val="28"/>
        </w:rPr>
      </w:pPr>
      <w:r>
        <w:rPr>
          <w:sz w:val="28"/>
        </w:rPr>
        <w:t>information about the current locations of the subscribers.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-864870</wp:posOffset>
            </wp:positionV>
            <wp:extent cx="237490" cy="168910"/>
            <wp:effectExtent l="19050" t="0" r="0" b="0"/>
            <wp:wrapNone/>
            <wp:docPr id="7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C64" w:rsidRDefault="00842C64" w:rsidP="00842C64">
      <w:pPr>
        <w:spacing w:line="236" w:lineRule="auto"/>
        <w:ind w:left="840" w:right="420" w:hanging="119"/>
        <w:rPr>
          <w:sz w:val="28"/>
        </w:rPr>
      </w:pPr>
      <w:r>
        <w:rPr>
          <w:sz w:val="28"/>
        </w:rPr>
        <w:t>In home-network, a home MSC is contacted by correspondent when a call is placed to mobile. 2) The visited-network maintains a database known as the VLR (visitor location register).</w:t>
      </w:r>
    </w:p>
    <w:p w:rsidR="00842C64" w:rsidRDefault="00842C64" w:rsidP="00842C64">
      <w:pPr>
        <w:spacing w:line="20" w:lineRule="exact"/>
        <w:rPr>
          <w:rFonts w:eastAsia="Times New Roman"/>
        </w:rPr>
      </w:pPr>
    </w:p>
    <w:p w:rsidR="00842C64" w:rsidRDefault="00842C64" w:rsidP="00842C64">
      <w:pPr>
        <w:spacing w:line="46" w:lineRule="exact"/>
        <w:rPr>
          <w:rFonts w:eastAsia="Times New Roman"/>
        </w:rPr>
      </w:pPr>
    </w:p>
    <w:p w:rsidR="00842C64" w:rsidRDefault="00842C64" w:rsidP="00842C64">
      <w:pPr>
        <w:spacing w:line="225" w:lineRule="auto"/>
        <w:ind w:left="1060" w:right="2120"/>
        <w:jc w:val="both"/>
        <w:rPr>
          <w:sz w:val="28"/>
        </w:rPr>
      </w:pPr>
      <w:r>
        <w:rPr>
          <w:sz w:val="28"/>
        </w:rPr>
        <w:t>The VLR contains an entry for each mobile-user that is currently in the network. Thus, VLR entries come and go as mobile-users enter and leave the network.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-464185</wp:posOffset>
            </wp:positionV>
            <wp:extent cx="237490" cy="344170"/>
            <wp:effectExtent l="19050" t="0" r="0" b="0"/>
            <wp:wrapNone/>
            <wp:docPr id="7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C64" w:rsidRDefault="00842C64" w:rsidP="00842C64">
      <w:pPr>
        <w:spacing w:line="44" w:lineRule="exact"/>
        <w:rPr>
          <w:rFonts w:eastAsia="Times New Roman"/>
        </w:rPr>
      </w:pPr>
    </w:p>
    <w:p w:rsidR="00842C64" w:rsidRDefault="00842C64" w:rsidP="00842C64">
      <w:pPr>
        <w:spacing w:line="219" w:lineRule="auto"/>
        <w:ind w:left="1060" w:right="420"/>
        <w:rPr>
          <w:sz w:val="28"/>
        </w:rPr>
      </w:pPr>
      <w:r>
        <w:rPr>
          <w:sz w:val="28"/>
        </w:rPr>
        <w:t>A VLR is co-located with MSC that coordinates the setup of a call to &amp; from the visited-n/w.</w:t>
      </w:r>
    </w:p>
    <w:p w:rsidR="00842C64" w:rsidRDefault="00842C64" w:rsidP="00842C64">
      <w:pPr>
        <w:spacing w:line="347" w:lineRule="exact"/>
        <w:rPr>
          <w:rFonts w:eastAsia="Times New Roman"/>
        </w:rPr>
      </w:pPr>
    </w:p>
    <w:p w:rsidR="00842C64" w:rsidRDefault="00842C64" w:rsidP="00842C64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4.4.1 </w:t>
      </w:r>
      <w:r>
        <w:rPr>
          <w:sz w:val="28"/>
        </w:rPr>
        <w:t>Routing Calls to a Mobile User</w:t>
      </w:r>
    </w:p>
    <w:p w:rsidR="00842C64" w:rsidRDefault="00842C64" w:rsidP="00D56578">
      <w:pPr>
        <w:widowControl/>
        <w:numPr>
          <w:ilvl w:val="0"/>
          <w:numId w:val="56"/>
        </w:numPr>
        <w:tabs>
          <w:tab w:val="left" w:pos="300"/>
        </w:tabs>
        <w:spacing w:line="204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Three steps are involved. Figure 4.10 illustrates the 3 steps.</w:t>
      </w:r>
    </w:p>
    <w:p w:rsidR="00842C64" w:rsidRDefault="00842C64" w:rsidP="00D56578">
      <w:pPr>
        <w:widowControl/>
        <w:numPr>
          <w:ilvl w:val="1"/>
          <w:numId w:val="56"/>
        </w:numPr>
        <w:tabs>
          <w:tab w:val="left" w:pos="1140"/>
        </w:tabs>
        <w:spacing w:line="189" w:lineRule="auto"/>
        <w:ind w:left="1140" w:hanging="300"/>
        <w:rPr>
          <w:rFonts w:eastAsia="Times New Roman"/>
          <w:sz w:val="24"/>
        </w:rPr>
      </w:pPr>
      <w:r>
        <w:rPr>
          <w:sz w:val="28"/>
        </w:rPr>
        <w:t>The correspondent dials the mobile-user’s phone-number.</w:t>
      </w:r>
    </w:p>
    <w:p w:rsidR="00842C64" w:rsidRDefault="00842C64" w:rsidP="00842C64">
      <w:pPr>
        <w:spacing w:line="235" w:lineRule="auto"/>
        <w:ind w:left="840" w:right="800" w:hanging="119"/>
        <w:rPr>
          <w:sz w:val="28"/>
        </w:rPr>
      </w:pPr>
      <w:r>
        <w:rPr>
          <w:rFonts w:eastAsia="Times New Roman"/>
          <w:noProof/>
          <w:sz w:val="24"/>
        </w:rPr>
        <w:drawing>
          <wp:inline distT="0" distB="0" distL="0" distR="0">
            <wp:extent cx="237490" cy="167005"/>
            <wp:effectExtent l="1905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The call is routed from the correspondent via PSTN to the home MSC in the home-network. 2) The home MSC</w:t>
      </w:r>
    </w:p>
    <w:p w:rsidR="00842C64" w:rsidRDefault="00842C64" w:rsidP="00D56578">
      <w:pPr>
        <w:widowControl/>
        <w:numPr>
          <w:ilvl w:val="0"/>
          <w:numId w:val="57"/>
        </w:numPr>
        <w:tabs>
          <w:tab w:val="left" w:pos="1880"/>
        </w:tabs>
        <w:spacing w:line="205" w:lineRule="auto"/>
        <w:ind w:left="1880" w:hanging="317"/>
        <w:rPr>
          <w:sz w:val="28"/>
        </w:rPr>
      </w:pPr>
      <w:r>
        <w:rPr>
          <w:sz w:val="28"/>
        </w:rPr>
        <w:t>receives the call and</w:t>
      </w:r>
    </w:p>
    <w:p w:rsidR="00842C64" w:rsidRDefault="00842C64" w:rsidP="00842C64">
      <w:pPr>
        <w:spacing w:line="1" w:lineRule="exact"/>
        <w:rPr>
          <w:sz w:val="28"/>
        </w:rPr>
      </w:pPr>
    </w:p>
    <w:p w:rsidR="00842C64" w:rsidRDefault="00842C64" w:rsidP="00D56578">
      <w:pPr>
        <w:widowControl/>
        <w:numPr>
          <w:ilvl w:val="0"/>
          <w:numId w:val="57"/>
        </w:numPr>
        <w:tabs>
          <w:tab w:val="left" w:pos="1880"/>
        </w:tabs>
        <w:spacing w:line="197" w:lineRule="auto"/>
        <w:ind w:left="1880" w:hanging="317"/>
        <w:rPr>
          <w:sz w:val="28"/>
        </w:rPr>
      </w:pPr>
      <w:r>
        <w:rPr>
          <w:sz w:val="28"/>
        </w:rPr>
        <w:t>interrogates the HLR to determine the location of the mobile-user.</w:t>
      </w:r>
    </w:p>
    <w:p w:rsidR="00842C64" w:rsidRDefault="00842C64" w:rsidP="00842C64">
      <w:pPr>
        <w:spacing w:line="20" w:lineRule="exact"/>
        <w:rPr>
          <w:rFonts w:eastAsia="Times New Roman"/>
        </w:rPr>
      </w:pPr>
    </w:p>
    <w:p w:rsidR="00BC634A" w:rsidRDefault="00842C64" w:rsidP="00BC634A">
      <w:pPr>
        <w:spacing w:line="227" w:lineRule="auto"/>
        <w:ind w:left="1080"/>
        <w:rPr>
          <w:sz w:val="28"/>
        </w:rPr>
      </w:pPr>
      <w:r>
        <w:rPr>
          <w:sz w:val="28"/>
        </w:rPr>
        <w:t>The HLR returns the roaming number.</w:t>
      </w:r>
    </w:p>
    <w:p w:rsidR="00BC634A" w:rsidRDefault="00BC634A" w:rsidP="00BC634A">
      <w:pPr>
        <w:spacing w:line="227" w:lineRule="auto"/>
        <w:ind w:left="1080"/>
        <w:rPr>
          <w:rFonts w:eastAsia="Times New Roman"/>
        </w:rPr>
      </w:pPr>
    </w:p>
    <w:p w:rsidR="00842C64" w:rsidRDefault="00842C64" w:rsidP="00842C64">
      <w:pPr>
        <w:spacing w:line="225" w:lineRule="auto"/>
        <w:ind w:left="1060" w:right="660"/>
        <w:jc w:val="both"/>
        <w:rPr>
          <w:sz w:val="28"/>
        </w:rPr>
      </w:pPr>
      <w:r>
        <w:rPr>
          <w:sz w:val="28"/>
        </w:rPr>
        <w:t>If HLR doesn’t have the roaming number, it returns the address of VLR in the visited-network. Then, the home MSC queries the VLR to obtain the roaming number of the mobile-node.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noProof/>
          <w:sz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-508000</wp:posOffset>
            </wp:positionV>
            <wp:extent cx="237490" cy="168910"/>
            <wp:effectExtent l="19050" t="0" r="0" b="0"/>
            <wp:wrapNone/>
            <wp:docPr id="6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C64" w:rsidRDefault="00842C64" w:rsidP="00842C64">
      <w:pPr>
        <w:spacing w:line="44" w:lineRule="exact"/>
        <w:rPr>
          <w:rFonts w:eastAsia="Times New Roman"/>
        </w:rPr>
      </w:pPr>
    </w:p>
    <w:p w:rsidR="00842C64" w:rsidRDefault="00842C64" w:rsidP="00D56578">
      <w:pPr>
        <w:widowControl/>
        <w:numPr>
          <w:ilvl w:val="0"/>
          <w:numId w:val="58"/>
        </w:numPr>
        <w:tabs>
          <w:tab w:val="left" w:pos="1128"/>
        </w:tabs>
        <w:spacing w:line="217" w:lineRule="auto"/>
        <w:ind w:left="720" w:right="1320" w:firstLine="120"/>
        <w:rPr>
          <w:sz w:val="28"/>
        </w:rPr>
      </w:pPr>
      <w:r>
        <w:rPr>
          <w:sz w:val="28"/>
        </w:rPr>
        <w:t>The home MSC sets up the call through the network to the MSC in the  visited-network. The call is completed.</w:t>
      </w:r>
    </w:p>
    <w:p w:rsidR="00BC634A" w:rsidRDefault="00BC634A" w:rsidP="00BC634A">
      <w:pPr>
        <w:widowControl/>
        <w:tabs>
          <w:tab w:val="left" w:pos="1128"/>
        </w:tabs>
        <w:spacing w:line="217" w:lineRule="auto"/>
        <w:ind w:left="720" w:right="1320"/>
        <w:rPr>
          <w:sz w:val="28"/>
        </w:rPr>
      </w:pPr>
    </w:p>
    <w:p w:rsidR="00BC634A" w:rsidRDefault="00BC634A" w:rsidP="00BC634A">
      <w:pPr>
        <w:widowControl/>
        <w:tabs>
          <w:tab w:val="left" w:pos="1128"/>
        </w:tabs>
        <w:spacing w:line="217" w:lineRule="auto"/>
        <w:ind w:left="720" w:right="13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23088" cy="2506062"/>
            <wp:effectExtent l="19050" t="0" r="5862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05" cy="250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4A" w:rsidRDefault="00BC634A" w:rsidP="00BC634A">
      <w:pPr>
        <w:widowControl/>
        <w:tabs>
          <w:tab w:val="left" w:pos="1128"/>
        </w:tabs>
        <w:spacing w:line="217" w:lineRule="auto"/>
        <w:ind w:left="720" w:right="1320"/>
        <w:rPr>
          <w:sz w:val="28"/>
        </w:rPr>
      </w:pPr>
      <w:r>
        <w:rPr>
          <w:sz w:val="28"/>
        </w:rPr>
        <w:t>Figure 4.10: Placing a call to a mobile user: indirect routing</w:t>
      </w:r>
    </w:p>
    <w:p w:rsidR="00842C64" w:rsidRDefault="00842C64" w:rsidP="00842C64">
      <w:pPr>
        <w:spacing w:line="20" w:lineRule="exact"/>
        <w:rPr>
          <w:rFonts w:eastAsia="Times New Roman"/>
        </w:rPr>
      </w:pPr>
      <w:r>
        <w:rPr>
          <w:sz w:val="28"/>
        </w:rPr>
        <w:pict>
          <v:rect id="_x0000_s2083" style="position:absolute;margin-left:0;margin-top:78.25pt;width:521pt;height:12.6pt;z-index:-251630592" o:userdrawn="t" fillcolor="#d3d3d3" strokecolor="none"/>
        </w:pict>
      </w:r>
    </w:p>
    <w:p w:rsidR="00BC634A" w:rsidRDefault="00BC634A" w:rsidP="00BC634A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4.4.2 </w:t>
      </w:r>
      <w:r>
        <w:rPr>
          <w:sz w:val="28"/>
        </w:rPr>
        <w:t>Handoffs in GSM</w:t>
      </w:r>
    </w:p>
    <w:p w:rsidR="00BC634A" w:rsidRDefault="00BC634A" w:rsidP="00BC634A">
      <w:pPr>
        <w:spacing w:line="63" w:lineRule="exact"/>
        <w:rPr>
          <w:rFonts w:eastAsia="Times New Roman"/>
        </w:rPr>
      </w:pPr>
    </w:p>
    <w:p w:rsidR="00BC634A" w:rsidRDefault="00BC634A" w:rsidP="00D56578">
      <w:pPr>
        <w:widowControl/>
        <w:numPr>
          <w:ilvl w:val="0"/>
          <w:numId w:val="59"/>
        </w:numPr>
        <w:tabs>
          <w:tab w:val="left" w:pos="300"/>
        </w:tabs>
        <w:spacing w:line="219" w:lineRule="auto"/>
        <w:ind w:left="300" w:right="100" w:hanging="180"/>
        <w:rPr>
          <w:rFonts w:eastAsia="Times New Roman"/>
          <w:sz w:val="24"/>
        </w:rPr>
      </w:pPr>
      <w:r>
        <w:rPr>
          <w:sz w:val="28"/>
        </w:rPr>
        <w:t>A handoff occurs when a mobile-station moves from one base-station to another during a call.</w:t>
      </w:r>
    </w:p>
    <w:p w:rsidR="00BC634A" w:rsidRDefault="00BC634A" w:rsidP="00D56578">
      <w:pPr>
        <w:widowControl/>
        <w:numPr>
          <w:ilvl w:val="0"/>
          <w:numId w:val="59"/>
        </w:numPr>
        <w:tabs>
          <w:tab w:val="left" w:pos="300"/>
        </w:tabs>
        <w:spacing w:line="0" w:lineRule="atLeast"/>
        <w:ind w:left="300" w:hanging="180"/>
        <w:rPr>
          <w:rFonts w:eastAsia="Times New Roman"/>
          <w:sz w:val="24"/>
        </w:rPr>
      </w:pPr>
      <w:r>
        <w:rPr>
          <w:sz w:val="28"/>
        </w:rPr>
        <w:t>As shown in Figure 4.11,</w:t>
      </w:r>
    </w:p>
    <w:p w:rsidR="00BC634A" w:rsidRDefault="00BC634A" w:rsidP="00D56578">
      <w:pPr>
        <w:widowControl/>
        <w:numPr>
          <w:ilvl w:val="1"/>
          <w:numId w:val="5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Before handoff, a call is initially routed to the mobile through old base-station.</w:t>
      </w:r>
    </w:p>
    <w:p w:rsidR="00BC634A" w:rsidRDefault="00BC634A" w:rsidP="00D56578">
      <w:pPr>
        <w:widowControl/>
        <w:numPr>
          <w:ilvl w:val="1"/>
          <w:numId w:val="59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After handoff, the call is routed to the mobile through another new base-station.</w:t>
      </w:r>
    </w:p>
    <w:p w:rsidR="00BC634A" w:rsidRDefault="00BC634A" w:rsidP="00D56578">
      <w:pPr>
        <w:widowControl/>
        <w:numPr>
          <w:ilvl w:val="0"/>
          <w:numId w:val="59"/>
        </w:numPr>
        <w:tabs>
          <w:tab w:val="left" w:pos="300"/>
        </w:tabs>
        <w:spacing w:line="204" w:lineRule="auto"/>
        <w:ind w:left="300" w:hanging="180"/>
        <w:rPr>
          <w:rFonts w:eastAsia="Times New Roman"/>
          <w:sz w:val="24"/>
        </w:rPr>
      </w:pPr>
      <w:r>
        <w:rPr>
          <w:sz w:val="28"/>
        </w:rPr>
        <w:t>Two reasons for handoff</w:t>
      </w:r>
      <w:r>
        <w:rPr>
          <w:b/>
          <w:sz w:val="28"/>
        </w:rPr>
        <w:t>:</w:t>
      </w:r>
    </w:p>
    <w:p w:rsidR="00BC634A" w:rsidRDefault="00BC634A" w:rsidP="00D56578">
      <w:pPr>
        <w:widowControl/>
        <w:numPr>
          <w:ilvl w:val="1"/>
          <w:numId w:val="59"/>
        </w:numPr>
        <w:tabs>
          <w:tab w:val="left" w:pos="1160"/>
        </w:tabs>
        <w:spacing w:line="190" w:lineRule="auto"/>
        <w:ind w:left="1160" w:hanging="320"/>
        <w:rPr>
          <w:rFonts w:eastAsia="Times New Roman"/>
          <w:b/>
          <w:sz w:val="24"/>
        </w:rPr>
      </w:pPr>
      <w:r>
        <w:rPr>
          <w:sz w:val="28"/>
        </w:rPr>
        <w:t>The Call may be Dropped</w:t>
      </w:r>
    </w:p>
    <w:p w:rsidR="00BC634A" w:rsidRDefault="00BC634A" w:rsidP="00BC634A">
      <w:pPr>
        <w:spacing w:line="20" w:lineRule="exact"/>
        <w:rPr>
          <w:rFonts w:eastAsia="Times New Roman"/>
        </w:rPr>
      </w:pPr>
      <w:r>
        <w:rPr>
          <w:rFonts w:eastAsia="Times New Roman"/>
          <w:b/>
          <w:noProof/>
          <w:sz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237490" cy="168910"/>
            <wp:effectExtent l="19050" t="0" r="0" b="0"/>
            <wp:wrapNone/>
            <wp:docPr id="7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34A" w:rsidRDefault="00BC634A" w:rsidP="00BC634A">
      <w:pPr>
        <w:spacing w:line="195" w:lineRule="auto"/>
        <w:ind w:left="1080" w:right="420"/>
        <w:rPr>
          <w:sz w:val="28"/>
        </w:rPr>
      </w:pPr>
      <w:r>
        <w:rPr>
          <w:sz w:val="28"/>
        </w:rPr>
        <w:t>Because the signal between the current base-station and the mobile may have weakened.</w:t>
      </w:r>
    </w:p>
    <w:p w:rsidR="00BC634A" w:rsidRDefault="00BC634A" w:rsidP="00D56578">
      <w:pPr>
        <w:widowControl/>
        <w:numPr>
          <w:ilvl w:val="0"/>
          <w:numId w:val="60"/>
        </w:numPr>
        <w:tabs>
          <w:tab w:val="left" w:pos="1100"/>
        </w:tabs>
        <w:spacing w:line="226" w:lineRule="auto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To reduce Congestion</w:t>
      </w:r>
    </w:p>
    <w:p w:rsidR="00BC634A" w:rsidRDefault="00BC634A" w:rsidP="00BC634A">
      <w:pPr>
        <w:spacing w:line="14" w:lineRule="exact"/>
        <w:rPr>
          <w:rFonts w:eastAsia="Times New Roman"/>
        </w:rPr>
      </w:pPr>
    </w:p>
    <w:p w:rsidR="00BC634A" w:rsidRDefault="00BC634A" w:rsidP="00BC634A">
      <w:pPr>
        <w:spacing w:line="236" w:lineRule="auto"/>
        <w:ind w:left="720" w:right="2100"/>
        <w:rPr>
          <w:sz w:val="28"/>
        </w:rPr>
      </w:pPr>
      <w:r>
        <w:rPr>
          <w:rFonts w:eastAsia="Times New Roman"/>
          <w:noProof/>
        </w:rPr>
        <w:drawing>
          <wp:inline distT="0" distB="0" distL="0" distR="0">
            <wp:extent cx="237490" cy="167005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Because a cell may be overloaded because of handling a large </w:t>
      </w:r>
      <w:r>
        <w:rPr>
          <w:noProof/>
          <w:sz w:val="28"/>
        </w:rPr>
        <w:drawing>
          <wp:inline distT="0" distB="0" distL="0" distR="0">
            <wp:extent cx="237490" cy="167005"/>
            <wp:effectExtent l="1905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number of calls. This congestion may be reduced by handing off mobiles to less congested cells.</w:t>
      </w:r>
    </w:p>
    <w:p w:rsidR="00842C64" w:rsidRPr="00842C64" w:rsidRDefault="00BC634A" w:rsidP="00842C64">
      <w:pPr>
        <w:widowControl/>
        <w:tabs>
          <w:tab w:val="left" w:pos="300"/>
        </w:tabs>
        <w:spacing w:line="218" w:lineRule="auto"/>
        <w:ind w:right="480"/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137795</wp:posOffset>
            </wp:positionV>
            <wp:extent cx="2345690" cy="1600200"/>
            <wp:effectExtent l="19050" t="0" r="0" b="0"/>
            <wp:wrapNone/>
            <wp:docPr id="7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922" w:rsidRPr="00B11922" w:rsidRDefault="00B11922" w:rsidP="00B11922">
      <w:pPr>
        <w:spacing w:line="0" w:lineRule="atLeast"/>
        <w:ind w:right="180"/>
        <w:rPr>
          <w:sz w:val="28"/>
        </w:rPr>
      </w:pPr>
    </w:p>
    <w:p w:rsidR="00B11922" w:rsidRDefault="00B11922" w:rsidP="00B11922">
      <w:pPr>
        <w:spacing w:line="20" w:lineRule="exact"/>
        <w:rPr>
          <w:rFonts w:eastAsia="Times New Roman"/>
        </w:rPr>
      </w:pPr>
    </w:p>
    <w:p w:rsidR="00B11922" w:rsidRPr="00B11922" w:rsidRDefault="00B11922" w:rsidP="00B11922">
      <w:pPr>
        <w:spacing w:line="0" w:lineRule="atLeast"/>
        <w:rPr>
          <w:sz w:val="28"/>
        </w:rPr>
      </w:pPr>
    </w:p>
    <w:p w:rsidR="00B11922" w:rsidRPr="00B11922" w:rsidRDefault="00B11922" w:rsidP="00B11922">
      <w:pPr>
        <w:spacing w:line="0" w:lineRule="atLeast"/>
        <w:rPr>
          <w:sz w:val="28"/>
        </w:rPr>
      </w:pPr>
    </w:p>
    <w:p w:rsidR="00EC11F4" w:rsidRDefault="00EC11F4" w:rsidP="00EC11F4">
      <w:pPr>
        <w:spacing w:line="20" w:lineRule="exact"/>
        <w:rPr>
          <w:rFonts w:eastAsia="Times New Roman"/>
        </w:rPr>
      </w:pPr>
    </w:p>
    <w:p w:rsidR="00BC634A" w:rsidRDefault="00BC634A" w:rsidP="00EC11F4">
      <w:pPr>
        <w:tabs>
          <w:tab w:val="left" w:pos="8986"/>
        </w:tabs>
        <w:rPr>
          <w:rFonts w:eastAsia="Times New Roman"/>
        </w:rPr>
      </w:pPr>
    </w:p>
    <w:p w:rsidR="00BC634A" w:rsidRPr="00BC634A" w:rsidRDefault="00BC634A" w:rsidP="00BC634A">
      <w:pPr>
        <w:rPr>
          <w:rFonts w:eastAsia="Times New Roman"/>
        </w:rPr>
      </w:pPr>
    </w:p>
    <w:p w:rsidR="00BC634A" w:rsidRPr="00BC634A" w:rsidRDefault="00BC634A" w:rsidP="00BC634A">
      <w:pPr>
        <w:rPr>
          <w:rFonts w:eastAsia="Times New Roman"/>
        </w:rPr>
      </w:pPr>
    </w:p>
    <w:p w:rsidR="00BC634A" w:rsidRPr="00BC634A" w:rsidRDefault="00BC634A" w:rsidP="00BC634A">
      <w:pPr>
        <w:rPr>
          <w:rFonts w:eastAsia="Times New Roman"/>
        </w:rPr>
      </w:pPr>
    </w:p>
    <w:p w:rsidR="00BC634A" w:rsidRDefault="00BC634A" w:rsidP="00BC634A">
      <w:pPr>
        <w:rPr>
          <w:rFonts w:eastAsia="Times New Roman"/>
        </w:rPr>
      </w:pPr>
    </w:p>
    <w:p w:rsidR="00EC11F4" w:rsidRDefault="00BC634A" w:rsidP="00BC634A">
      <w:pPr>
        <w:tabs>
          <w:tab w:val="left" w:pos="6397"/>
        </w:tabs>
        <w:rPr>
          <w:rFonts w:eastAsia="Times New Roman"/>
        </w:rPr>
      </w:pPr>
      <w:r>
        <w:rPr>
          <w:rFonts w:eastAsia="Times New Roman"/>
        </w:rPr>
        <w:tab/>
      </w:r>
    </w:p>
    <w:p w:rsidR="00BC634A" w:rsidRDefault="00BC634A" w:rsidP="00BC634A">
      <w:pPr>
        <w:tabs>
          <w:tab w:val="left" w:pos="6397"/>
        </w:tabs>
        <w:rPr>
          <w:rFonts w:eastAsia="Times New Roman"/>
        </w:rPr>
      </w:pPr>
    </w:p>
    <w:p w:rsidR="00BC634A" w:rsidRDefault="00BC634A" w:rsidP="00BC634A">
      <w:pPr>
        <w:spacing w:line="0" w:lineRule="atLeast"/>
        <w:ind w:left="100"/>
        <w:rPr>
          <w:sz w:val="28"/>
        </w:rPr>
      </w:pPr>
      <w:r>
        <w:rPr>
          <w:sz w:val="28"/>
        </w:rPr>
        <w:t>Figure 4.11: Handoff scenario between base stations with a common MSC</w:t>
      </w:r>
    </w:p>
    <w:p w:rsidR="00BC634A" w:rsidRDefault="00BC634A" w:rsidP="00BC634A">
      <w:pPr>
        <w:spacing w:line="329" w:lineRule="exact"/>
        <w:rPr>
          <w:rFonts w:eastAsia="Times New Roman"/>
        </w:rPr>
      </w:pPr>
    </w:p>
    <w:p w:rsidR="00BC634A" w:rsidRDefault="00BC634A" w:rsidP="00BC634A">
      <w:pPr>
        <w:spacing w:line="329" w:lineRule="exact"/>
        <w:rPr>
          <w:rFonts w:eastAsia="Times New Roman"/>
        </w:rPr>
      </w:pPr>
    </w:p>
    <w:p w:rsidR="00BC634A" w:rsidRPr="00BC634A" w:rsidRDefault="00BC634A" w:rsidP="00D56578">
      <w:pPr>
        <w:widowControl/>
        <w:numPr>
          <w:ilvl w:val="0"/>
          <w:numId w:val="61"/>
        </w:numPr>
        <w:tabs>
          <w:tab w:val="left" w:pos="300"/>
        </w:tabs>
        <w:spacing w:line="179" w:lineRule="exact"/>
        <w:rPr>
          <w:rFonts w:eastAsia="Times New Roman"/>
        </w:rPr>
      </w:pPr>
      <w:r w:rsidRPr="00BC634A">
        <w:rPr>
          <w:sz w:val="28"/>
        </w:rPr>
        <w:t>Eight steps are involved. Figure 4.12 illustrates the steps involved when a hand off</w:t>
      </w:r>
      <w:bookmarkStart w:id="2" w:name="page16"/>
      <w:bookmarkEnd w:id="2"/>
    </w:p>
    <w:p w:rsidR="00BC634A" w:rsidRDefault="00BC634A" w:rsidP="00BC634A">
      <w:pPr>
        <w:spacing w:line="0" w:lineRule="atLeast"/>
        <w:ind w:left="300"/>
        <w:rPr>
          <w:sz w:val="28"/>
        </w:rPr>
      </w:pPr>
      <w:r>
        <w:rPr>
          <w:sz w:val="28"/>
        </w:rPr>
        <w:t>occurs.</w:t>
      </w:r>
    </w:p>
    <w:p w:rsidR="00BC634A" w:rsidRDefault="00BC634A" w:rsidP="00BC634A">
      <w:pPr>
        <w:spacing w:line="60" w:lineRule="exact"/>
        <w:rPr>
          <w:rFonts w:eastAsia="Times New Roman"/>
        </w:rPr>
      </w:pP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219" w:lineRule="auto"/>
        <w:ind w:left="1140" w:right="240" w:hanging="300"/>
        <w:rPr>
          <w:rFonts w:eastAsia="Times New Roman"/>
          <w:sz w:val="24"/>
        </w:rPr>
      </w:pPr>
      <w:r>
        <w:rPr>
          <w:sz w:val="28"/>
        </w:rPr>
        <w:t>Old base-station (BS) informs both visited M C &amp; new BS that a handoff is about to happen.</w:t>
      </w: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visited MSC performs following tasks:</w:t>
      </w:r>
    </w:p>
    <w:p w:rsidR="00BC634A" w:rsidRDefault="00BC634A" w:rsidP="00D56578">
      <w:pPr>
        <w:widowControl/>
        <w:numPr>
          <w:ilvl w:val="1"/>
          <w:numId w:val="62"/>
        </w:numPr>
        <w:tabs>
          <w:tab w:val="left" w:pos="1780"/>
        </w:tabs>
        <w:spacing w:line="0" w:lineRule="atLeast"/>
        <w:ind w:left="1780" w:hanging="217"/>
        <w:rPr>
          <w:rFonts w:eastAsia="Times New Roman"/>
          <w:sz w:val="24"/>
        </w:rPr>
      </w:pPr>
      <w:r>
        <w:rPr>
          <w:sz w:val="28"/>
        </w:rPr>
        <w:t>Initiates path setup to the new BS.</w:t>
      </w:r>
    </w:p>
    <w:p w:rsidR="00BC634A" w:rsidRDefault="00BC634A" w:rsidP="00BC634A">
      <w:pPr>
        <w:spacing w:line="1" w:lineRule="exact"/>
        <w:rPr>
          <w:rFonts w:eastAsia="Times New Roman"/>
          <w:sz w:val="24"/>
        </w:rPr>
      </w:pPr>
    </w:p>
    <w:p w:rsidR="00BC634A" w:rsidRDefault="00BC634A" w:rsidP="00D56578">
      <w:pPr>
        <w:widowControl/>
        <w:numPr>
          <w:ilvl w:val="1"/>
          <w:numId w:val="62"/>
        </w:numPr>
        <w:tabs>
          <w:tab w:val="left" w:pos="1840"/>
        </w:tabs>
        <w:spacing w:line="0" w:lineRule="atLeast"/>
        <w:ind w:left="1840" w:hanging="277"/>
        <w:rPr>
          <w:rFonts w:eastAsia="Times New Roman"/>
          <w:sz w:val="24"/>
        </w:rPr>
      </w:pPr>
      <w:r>
        <w:rPr>
          <w:sz w:val="28"/>
        </w:rPr>
        <w:t>Allocates the resources needed to carry the rerouted call.</w:t>
      </w:r>
    </w:p>
    <w:p w:rsidR="00BC634A" w:rsidRDefault="00BC634A" w:rsidP="00BC634A">
      <w:pPr>
        <w:spacing w:line="1" w:lineRule="exact"/>
        <w:rPr>
          <w:rFonts w:eastAsia="Times New Roman"/>
          <w:sz w:val="24"/>
        </w:rPr>
      </w:pPr>
    </w:p>
    <w:p w:rsidR="00BC634A" w:rsidRDefault="00BC634A" w:rsidP="00D56578">
      <w:pPr>
        <w:widowControl/>
        <w:numPr>
          <w:ilvl w:val="1"/>
          <w:numId w:val="62"/>
        </w:numPr>
        <w:tabs>
          <w:tab w:val="left" w:pos="1880"/>
        </w:tabs>
        <w:spacing w:line="0" w:lineRule="atLeast"/>
        <w:ind w:left="1880" w:hanging="317"/>
        <w:rPr>
          <w:rFonts w:eastAsia="Times New Roman"/>
          <w:sz w:val="24"/>
        </w:rPr>
      </w:pPr>
      <w:r>
        <w:rPr>
          <w:sz w:val="28"/>
        </w:rPr>
        <w:t>Signals the new BS that a handoff is about to occur.</w:t>
      </w: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new BS allocates and activates a radio-channel for the mobile.</w:t>
      </w: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new BS informs both visited MSC and old BS that the new path is set up.</w:t>
      </w: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mobile is informed to perform a handoff.</w:t>
      </w:r>
    </w:p>
    <w:p w:rsidR="00BC634A" w:rsidRDefault="00BC634A" w:rsidP="00BC634A">
      <w:pPr>
        <w:spacing w:line="59" w:lineRule="exact"/>
        <w:rPr>
          <w:rFonts w:eastAsia="Times New Roman"/>
          <w:sz w:val="24"/>
        </w:rPr>
      </w:pP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219" w:lineRule="auto"/>
        <w:ind w:left="1140" w:right="680" w:hanging="300"/>
        <w:rPr>
          <w:rFonts w:eastAsia="Times New Roman"/>
          <w:sz w:val="24"/>
        </w:rPr>
      </w:pPr>
      <w:r>
        <w:rPr>
          <w:sz w:val="28"/>
        </w:rPr>
        <w:t>The mobile &amp; new BS exchange signaling messages to fully activate the new channel.</w:t>
      </w:r>
    </w:p>
    <w:p w:rsidR="00BC634A" w:rsidRDefault="00BC634A" w:rsidP="00D56578">
      <w:pPr>
        <w:widowControl/>
        <w:numPr>
          <w:ilvl w:val="0"/>
          <w:numId w:val="62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mobile sends a handoff complete message to the new BS.</w:t>
      </w:r>
    </w:p>
    <w:p w:rsidR="00BC634A" w:rsidRDefault="00BC634A" w:rsidP="00BC634A">
      <w:pPr>
        <w:spacing w:line="1" w:lineRule="exact"/>
        <w:rPr>
          <w:rFonts w:eastAsia="Times New Roman"/>
        </w:rPr>
      </w:pPr>
    </w:p>
    <w:p w:rsidR="00BC634A" w:rsidRDefault="00BC634A" w:rsidP="00D56578">
      <w:pPr>
        <w:widowControl/>
        <w:numPr>
          <w:ilvl w:val="1"/>
          <w:numId w:val="63"/>
        </w:numPr>
        <w:tabs>
          <w:tab w:val="left" w:pos="1760"/>
        </w:tabs>
        <w:spacing w:line="0" w:lineRule="atLeast"/>
        <w:ind w:left="1760" w:hanging="197"/>
        <w:rPr>
          <w:sz w:val="28"/>
        </w:rPr>
      </w:pPr>
      <w:r>
        <w:rPr>
          <w:sz w:val="28"/>
        </w:rPr>
        <w:t>This message is then forwarded to the visited MSC.</w:t>
      </w:r>
    </w:p>
    <w:p w:rsidR="00BC634A" w:rsidRDefault="00BC634A" w:rsidP="00BC634A">
      <w:pPr>
        <w:spacing w:line="62" w:lineRule="exact"/>
        <w:rPr>
          <w:sz w:val="28"/>
        </w:rPr>
      </w:pPr>
    </w:p>
    <w:p w:rsidR="00BC634A" w:rsidRDefault="00BC634A" w:rsidP="00D56578">
      <w:pPr>
        <w:widowControl/>
        <w:numPr>
          <w:ilvl w:val="1"/>
          <w:numId w:val="63"/>
        </w:numPr>
        <w:tabs>
          <w:tab w:val="left" w:pos="1762"/>
        </w:tabs>
        <w:spacing w:line="218" w:lineRule="auto"/>
        <w:ind w:left="1560" w:right="340" w:firstLine="3"/>
        <w:rPr>
          <w:sz w:val="28"/>
        </w:rPr>
      </w:pPr>
      <w:r>
        <w:rPr>
          <w:sz w:val="28"/>
        </w:rPr>
        <w:t>The visited MSC then reroutes the ongoing-call to the mobile via the new BS.</w:t>
      </w:r>
    </w:p>
    <w:p w:rsidR="00BC634A" w:rsidRDefault="00BC634A" w:rsidP="00BC634A">
      <w:pPr>
        <w:spacing w:line="1" w:lineRule="exact"/>
        <w:rPr>
          <w:sz w:val="28"/>
        </w:rPr>
      </w:pPr>
    </w:p>
    <w:p w:rsidR="00BC634A" w:rsidRDefault="00BC634A" w:rsidP="00D56578">
      <w:pPr>
        <w:widowControl/>
        <w:numPr>
          <w:ilvl w:val="0"/>
          <w:numId w:val="63"/>
        </w:numPr>
        <w:tabs>
          <w:tab w:val="left" w:pos="1140"/>
        </w:tabs>
        <w:spacing w:line="0" w:lineRule="atLeast"/>
        <w:ind w:left="1140" w:hanging="300"/>
        <w:rPr>
          <w:rFonts w:eastAsia="Times New Roman"/>
          <w:sz w:val="24"/>
        </w:rPr>
      </w:pPr>
      <w:r>
        <w:rPr>
          <w:sz w:val="28"/>
        </w:rPr>
        <w:t>The resources allocated along the path to the old BS are released.</w:t>
      </w:r>
    </w:p>
    <w:p w:rsidR="00BC634A" w:rsidRDefault="00BC634A" w:rsidP="00BC634A">
      <w:pPr>
        <w:spacing w:line="20" w:lineRule="exact"/>
        <w:rPr>
          <w:rFonts w:eastAsia="Times New Roman"/>
        </w:rPr>
      </w:pPr>
    </w:p>
    <w:p w:rsidR="00BC634A" w:rsidRDefault="00BC634A" w:rsidP="00BC634A">
      <w:pPr>
        <w:spacing w:line="200" w:lineRule="exact"/>
        <w:rPr>
          <w:rFonts w:eastAsia="Times New Roman"/>
        </w:rPr>
      </w:pPr>
    </w:p>
    <w:p w:rsidR="00BC634A" w:rsidRDefault="00BC634A" w:rsidP="00BC634A">
      <w:pPr>
        <w:spacing w:line="200" w:lineRule="exact"/>
        <w:rPr>
          <w:rFonts w:eastAsia="Times New Roman"/>
        </w:rPr>
      </w:pPr>
    </w:p>
    <w:p w:rsidR="00BC634A" w:rsidRDefault="00BC634A" w:rsidP="00BC634A">
      <w:pPr>
        <w:spacing w:line="200" w:lineRule="exact"/>
        <w:rPr>
          <w:rFonts w:eastAsia="Times New Roman"/>
        </w:rPr>
      </w:pPr>
    </w:p>
    <w:p w:rsidR="00BC634A" w:rsidRDefault="00BC634A" w:rsidP="00BC634A">
      <w:pPr>
        <w:spacing w:line="200" w:lineRule="exact"/>
        <w:rPr>
          <w:rFonts w:eastAsia="Times New Roman"/>
        </w:rPr>
      </w:pPr>
    </w:p>
    <w:p w:rsidR="00BC634A" w:rsidRDefault="00BC634A" w:rsidP="00BC634A">
      <w:pPr>
        <w:tabs>
          <w:tab w:val="left" w:pos="6397"/>
        </w:tabs>
        <w:rPr>
          <w:rFonts w:eastAsia="Times New Roman"/>
        </w:rPr>
      </w:pPr>
    </w:p>
    <w:p w:rsidR="00A41E3F" w:rsidRDefault="00A41E3F" w:rsidP="00A41E3F">
      <w:pPr>
        <w:tabs>
          <w:tab w:val="left" w:pos="6397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991610" cy="2075180"/>
            <wp:effectExtent l="19050" t="0" r="8890" b="0"/>
            <wp:docPr id="8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3F" w:rsidRDefault="00A41E3F" w:rsidP="00A41E3F">
      <w:pPr>
        <w:spacing w:line="0" w:lineRule="atLeast"/>
        <w:ind w:right="-199"/>
        <w:jc w:val="center"/>
        <w:rPr>
          <w:sz w:val="28"/>
        </w:rPr>
      </w:pPr>
      <w:r>
        <w:rPr>
          <w:sz w:val="28"/>
        </w:rPr>
        <w:t>Figure 4.12: A handoff between base stations with a</w:t>
      </w:r>
    </w:p>
    <w:p w:rsidR="00A41E3F" w:rsidRDefault="00A41E3F" w:rsidP="00A41E3F">
      <w:pPr>
        <w:spacing w:line="1" w:lineRule="exact"/>
        <w:rPr>
          <w:rFonts w:eastAsia="Times New Roman"/>
        </w:rPr>
      </w:pPr>
    </w:p>
    <w:p w:rsidR="00A41E3F" w:rsidRDefault="00A41E3F" w:rsidP="00A41E3F">
      <w:pPr>
        <w:spacing w:line="0" w:lineRule="atLeast"/>
        <w:ind w:right="-199"/>
        <w:jc w:val="center"/>
        <w:rPr>
          <w:sz w:val="28"/>
        </w:rPr>
      </w:pPr>
      <w:r>
        <w:rPr>
          <w:sz w:val="28"/>
        </w:rPr>
        <w:t>common MSC</w:t>
      </w:r>
    </w:p>
    <w:p w:rsidR="00A41E3F" w:rsidRDefault="00A41E3F" w:rsidP="00A41E3F">
      <w:pPr>
        <w:spacing w:line="20" w:lineRule="exact"/>
        <w:rPr>
          <w:rFonts w:eastAsia="Times New Roman"/>
        </w:rPr>
      </w:pPr>
    </w:p>
    <w:p w:rsidR="00A41E3F" w:rsidRDefault="00A41E3F" w:rsidP="00A41E3F">
      <w:pPr>
        <w:spacing w:line="200" w:lineRule="exact"/>
        <w:rPr>
          <w:rFonts w:eastAsia="Times New Roman"/>
        </w:rPr>
      </w:pPr>
    </w:p>
    <w:p w:rsidR="00A41E3F" w:rsidRPr="00A41E3F" w:rsidRDefault="00A41E3F" w:rsidP="00D56578">
      <w:pPr>
        <w:pStyle w:val="ListParagraph"/>
        <w:numPr>
          <w:ilvl w:val="3"/>
          <w:numId w:val="65"/>
        </w:numPr>
        <w:spacing w:line="0" w:lineRule="atLeast"/>
        <w:rPr>
          <w:b/>
          <w:sz w:val="28"/>
        </w:rPr>
      </w:pPr>
      <w:r w:rsidRPr="00A41E3F">
        <w:rPr>
          <w:b/>
          <w:sz w:val="28"/>
        </w:rPr>
        <w:t>Problem of Handoffs</w:t>
      </w:r>
    </w:p>
    <w:p w:rsidR="00A41E3F" w:rsidRDefault="00A41E3F" w:rsidP="00A41E3F">
      <w:pPr>
        <w:spacing w:line="39" w:lineRule="exact"/>
        <w:rPr>
          <w:rFonts w:eastAsia="Times New Roman"/>
        </w:rPr>
      </w:pPr>
    </w:p>
    <w:p w:rsidR="00A41E3F" w:rsidRPr="00A41E3F" w:rsidRDefault="00A41E3F" w:rsidP="00D56578">
      <w:pPr>
        <w:widowControl/>
        <w:numPr>
          <w:ilvl w:val="0"/>
          <w:numId w:val="64"/>
        </w:numPr>
        <w:tabs>
          <w:tab w:val="left" w:pos="300"/>
        </w:tabs>
        <w:spacing w:line="216" w:lineRule="auto"/>
        <w:ind w:left="1080" w:right="6360" w:hanging="960"/>
        <w:rPr>
          <w:rFonts w:eastAsia="Times New Roman"/>
          <w:sz w:val="24"/>
        </w:rPr>
      </w:pPr>
      <w:r>
        <w:rPr>
          <w:sz w:val="28"/>
        </w:rPr>
        <w:t>Problem: How inter-MSC H</w:t>
      </w:r>
      <w:r w:rsidRPr="00A41E3F">
        <w:rPr>
          <w:sz w:val="28"/>
        </w:rPr>
        <w:t>andoff occurs? Solution: Use an</w:t>
      </w:r>
    </w:p>
    <w:p w:rsidR="00A41E3F" w:rsidRDefault="00A41E3F" w:rsidP="00A41E3F">
      <w:pPr>
        <w:spacing w:line="20" w:lineRule="exact"/>
        <w:rPr>
          <w:rFonts w:eastAsia="Times New Roman"/>
        </w:rPr>
      </w:pPr>
    </w:p>
    <w:p w:rsidR="00A41E3F" w:rsidRDefault="00A41E3F" w:rsidP="00A41E3F">
      <w:pPr>
        <w:spacing w:line="236" w:lineRule="auto"/>
        <w:ind w:left="1080"/>
        <w:rPr>
          <w:sz w:val="28"/>
        </w:rPr>
      </w:pPr>
      <w:r>
        <w:rPr>
          <w:sz w:val="28"/>
        </w:rPr>
        <w:t>anchor MSC.</w:t>
      </w:r>
    </w:p>
    <w:p w:rsidR="00A41E3F" w:rsidRDefault="00A41E3F" w:rsidP="00A41E3F">
      <w:pPr>
        <w:spacing w:line="20" w:lineRule="exact"/>
        <w:rPr>
          <w:rFonts w:eastAsia="Times New Roman"/>
        </w:rPr>
      </w:pPr>
    </w:p>
    <w:p w:rsidR="00A41E3F" w:rsidRDefault="00A41E3F" w:rsidP="00A41E3F">
      <w:pPr>
        <w:spacing w:line="204" w:lineRule="auto"/>
        <w:ind w:left="1080"/>
        <w:rPr>
          <w:sz w:val="28"/>
        </w:rPr>
      </w:pPr>
      <w:r>
        <w:rPr>
          <w:sz w:val="28"/>
        </w:rPr>
        <w:t>This operation is shown in Figure 4.13.</w:t>
      </w:r>
    </w:p>
    <w:p w:rsidR="00A41E3F" w:rsidRDefault="00A41E3F" w:rsidP="00A41E3F">
      <w:pPr>
        <w:spacing w:line="20" w:lineRule="exact"/>
        <w:rPr>
          <w:rFonts w:eastAsia="Times New Roman"/>
        </w:rPr>
      </w:pPr>
    </w:p>
    <w:p w:rsidR="00A41E3F" w:rsidRDefault="00A41E3F" w:rsidP="00A41E3F">
      <w:pPr>
        <w:spacing w:line="197" w:lineRule="auto"/>
        <w:ind w:left="1080"/>
        <w:rPr>
          <w:sz w:val="28"/>
        </w:rPr>
      </w:pPr>
      <w:r>
        <w:rPr>
          <w:sz w:val="28"/>
        </w:rPr>
        <w:t>The anchor MSC is the MSC visited by the mobile when a call first begins.</w:t>
      </w:r>
    </w:p>
    <w:p w:rsidR="00A41E3F" w:rsidRDefault="00A41E3F" w:rsidP="00A41E3F">
      <w:pPr>
        <w:spacing w:line="228" w:lineRule="auto"/>
        <w:ind w:left="1060"/>
        <w:rPr>
          <w:sz w:val="28"/>
        </w:rPr>
      </w:pPr>
      <w:r>
        <w:rPr>
          <w:sz w:val="28"/>
        </w:rPr>
        <w:t>When a mobile moves from one MSC to another, the ongoing-call is</w:t>
      </w:r>
    </w:p>
    <w:p w:rsidR="00A41E3F" w:rsidRDefault="00A41E3F" w:rsidP="00A41E3F">
      <w:pPr>
        <w:spacing w:line="12" w:lineRule="exact"/>
        <w:rPr>
          <w:rFonts w:eastAsia="Times New Roman"/>
        </w:rPr>
      </w:pPr>
    </w:p>
    <w:p w:rsidR="00A41E3F" w:rsidRDefault="00A41E3F" w:rsidP="00A41E3F">
      <w:pPr>
        <w:spacing w:line="0" w:lineRule="atLeast"/>
        <w:ind w:left="840"/>
        <w:rPr>
          <w:sz w:val="28"/>
        </w:rPr>
      </w:pPr>
      <w:r>
        <w:rPr>
          <w:sz w:val="28"/>
        </w:rPr>
        <w:t>rerouted from the anchor MSC to the new visited MSC.</w:t>
      </w:r>
    </w:p>
    <w:p w:rsidR="00A41E3F" w:rsidRDefault="00A41E3F" w:rsidP="00A41E3F">
      <w:pPr>
        <w:spacing w:line="20" w:lineRule="exact"/>
        <w:rPr>
          <w:rFonts w:eastAsia="Times New Roman"/>
        </w:rPr>
      </w:pPr>
    </w:p>
    <w:p w:rsidR="00A41E3F" w:rsidRDefault="00A41E3F" w:rsidP="00A41E3F">
      <w:pPr>
        <w:tabs>
          <w:tab w:val="left" w:pos="6397"/>
        </w:tabs>
        <w:jc w:val="center"/>
        <w:rPr>
          <w:rFonts w:eastAsia="Times New Roman"/>
        </w:rPr>
      </w:pPr>
    </w:p>
    <w:p w:rsidR="00A41E3F" w:rsidRDefault="00A41E3F" w:rsidP="00A41E3F">
      <w:pPr>
        <w:tabs>
          <w:tab w:val="left" w:pos="6397"/>
        </w:tabs>
        <w:jc w:val="center"/>
        <w:rPr>
          <w:rFonts w:eastAsia="Times New Roman"/>
        </w:rPr>
      </w:pPr>
    </w:p>
    <w:p w:rsidR="00A41E3F" w:rsidRDefault="00A41E3F" w:rsidP="00A41E3F">
      <w:pPr>
        <w:tabs>
          <w:tab w:val="left" w:pos="6397"/>
        </w:tabs>
        <w:jc w:val="center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781550" cy="2860019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14" cy="286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3F" w:rsidRDefault="00A41E3F" w:rsidP="00A41E3F">
      <w:pPr>
        <w:tabs>
          <w:tab w:val="left" w:pos="6397"/>
        </w:tabs>
        <w:jc w:val="center"/>
        <w:rPr>
          <w:rFonts w:eastAsia="Times New Roman"/>
        </w:rPr>
      </w:pPr>
    </w:p>
    <w:p w:rsidR="00A41E3F" w:rsidRDefault="00A41E3F" w:rsidP="00A41E3F">
      <w:pPr>
        <w:tabs>
          <w:tab w:val="left" w:pos="6397"/>
        </w:tabs>
        <w:jc w:val="center"/>
        <w:rPr>
          <w:sz w:val="28"/>
        </w:rPr>
      </w:pPr>
      <w:r>
        <w:rPr>
          <w:sz w:val="28"/>
        </w:rPr>
        <w:t>Figure 4.13: Rerouting via the anchor MSC</w:t>
      </w:r>
    </w:p>
    <w:p w:rsidR="00A41E3F" w:rsidRDefault="00A41E3F" w:rsidP="00A41E3F">
      <w:pPr>
        <w:spacing w:line="0" w:lineRule="atLeast"/>
        <w:ind w:left="120"/>
        <w:rPr>
          <w:b/>
          <w:sz w:val="28"/>
        </w:rPr>
      </w:pPr>
      <w:r>
        <w:rPr>
          <w:rFonts w:eastAsia="Times New Roman"/>
          <w:b/>
          <w:sz w:val="24"/>
        </w:rPr>
        <w:t xml:space="preserve">4.5 </w:t>
      </w:r>
      <w:r>
        <w:rPr>
          <w:b/>
          <w:sz w:val="28"/>
        </w:rPr>
        <w:t>Wireless and Mobility: Impact on Higher-Layer Protocols</w:t>
      </w:r>
    </w:p>
    <w:p w:rsidR="00A41E3F" w:rsidRDefault="00A41E3F" w:rsidP="00A41E3F">
      <w:pPr>
        <w:spacing w:line="41" w:lineRule="exact"/>
        <w:rPr>
          <w:rFonts w:eastAsia="Times New Roman"/>
          <w:b/>
          <w:sz w:val="23"/>
        </w:rPr>
      </w:pPr>
    </w:p>
    <w:p w:rsidR="00A41E3F" w:rsidRDefault="00A41E3F" w:rsidP="00A41E3F">
      <w:pPr>
        <w:spacing w:line="0" w:lineRule="atLeast"/>
        <w:ind w:left="660"/>
        <w:rPr>
          <w:b/>
          <w:sz w:val="28"/>
        </w:rPr>
      </w:pPr>
      <w:r>
        <w:rPr>
          <w:b/>
          <w:sz w:val="28"/>
        </w:rPr>
        <w:t>Commonalities between Mobile IP &amp; GSM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580"/>
        <w:gridCol w:w="560"/>
        <w:gridCol w:w="480"/>
        <w:gridCol w:w="5120"/>
        <w:gridCol w:w="2180"/>
      </w:tblGrid>
      <w:tr w:rsidR="00A41E3F" w:rsidTr="00DD6FE1">
        <w:trPr>
          <w:trHeight w:val="249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49" w:lineRule="exact"/>
              <w:ind w:left="160"/>
              <w:rPr>
                <w:b/>
                <w:sz w:val="27"/>
              </w:rPr>
            </w:pPr>
            <w:r>
              <w:rPr>
                <w:b/>
                <w:sz w:val="27"/>
              </w:rPr>
              <w:t>GSM element</w:t>
            </w: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49" w:lineRule="exact"/>
              <w:ind w:left="100"/>
              <w:rPr>
                <w:b/>
                <w:sz w:val="27"/>
              </w:rPr>
            </w:pPr>
            <w:r>
              <w:rPr>
                <w:b/>
                <w:sz w:val="27"/>
              </w:rPr>
              <w:t>Comment on GSM element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49" w:lineRule="exact"/>
              <w:ind w:left="100"/>
              <w:rPr>
                <w:b/>
                <w:sz w:val="27"/>
              </w:rPr>
            </w:pPr>
            <w:r>
              <w:rPr>
                <w:b/>
                <w:sz w:val="27"/>
              </w:rPr>
              <w:t>Mobile IP</w:t>
            </w:r>
          </w:p>
        </w:tc>
      </w:tr>
      <w:tr w:rsidR="00A41E3F" w:rsidTr="00DD6FE1">
        <w:trPr>
          <w:trHeight w:val="26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element</w:t>
            </w:r>
          </w:p>
        </w:tc>
      </w:tr>
      <w:tr w:rsidR="00A41E3F" w:rsidTr="00DD6FE1">
        <w:trPr>
          <w:trHeight w:val="270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60"/>
              <w:rPr>
                <w:sz w:val="28"/>
              </w:rPr>
            </w:pPr>
            <w:r>
              <w:rPr>
                <w:sz w:val="28"/>
              </w:rPr>
              <w:t>Home system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00"/>
              <w:rPr>
                <w:sz w:val="28"/>
              </w:rPr>
            </w:pPr>
            <w:r>
              <w:rPr>
                <w:sz w:val="28"/>
              </w:rPr>
              <w:t>Network to which the mobile user’s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00"/>
              <w:rPr>
                <w:sz w:val="28"/>
              </w:rPr>
            </w:pPr>
            <w:r>
              <w:rPr>
                <w:sz w:val="28"/>
              </w:rPr>
              <w:t>Home network</w:t>
            </w:r>
          </w:p>
        </w:tc>
      </w:tr>
      <w:tr w:rsidR="00A41E3F" w:rsidTr="00DD6FE1">
        <w:trPr>
          <w:trHeight w:val="232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2" w:lineRule="exact"/>
              <w:ind w:left="100"/>
              <w:rPr>
                <w:sz w:val="25"/>
              </w:rPr>
            </w:pPr>
            <w:r>
              <w:rPr>
                <w:sz w:val="25"/>
              </w:rPr>
              <w:t>Permanent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7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4" w:lineRule="exact"/>
              <w:ind w:left="100"/>
              <w:rPr>
                <w:sz w:val="28"/>
              </w:rPr>
            </w:pPr>
            <w:r>
              <w:rPr>
                <w:sz w:val="28"/>
              </w:rPr>
              <w:t>phone number belongs.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A41E3F" w:rsidTr="00DD6FE1">
        <w:trPr>
          <w:trHeight w:val="27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60"/>
              <w:rPr>
                <w:sz w:val="28"/>
              </w:rPr>
            </w:pPr>
            <w:r>
              <w:rPr>
                <w:sz w:val="28"/>
              </w:rPr>
              <w:t>Gatewa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rPr>
                <w:sz w:val="28"/>
              </w:rPr>
            </w:pPr>
            <w:r>
              <w:rPr>
                <w:sz w:val="28"/>
              </w:rPr>
              <w:t>mobile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00"/>
              <w:rPr>
                <w:sz w:val="28"/>
              </w:rPr>
            </w:pPr>
            <w:r>
              <w:rPr>
                <w:sz w:val="28"/>
              </w:rPr>
              <w:t>Home MSC: point of contact to obtain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0" w:lineRule="exact"/>
              <w:ind w:left="100"/>
              <w:rPr>
                <w:sz w:val="28"/>
              </w:rPr>
            </w:pPr>
            <w:r>
              <w:rPr>
                <w:sz w:val="28"/>
              </w:rPr>
              <w:t>Home agent</w:t>
            </w:r>
          </w:p>
        </w:tc>
      </w:tr>
      <w:tr w:rsidR="00A41E3F" w:rsidTr="00DD6FE1">
        <w:trPr>
          <w:trHeight w:val="233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2" w:lineRule="exact"/>
              <w:ind w:left="160"/>
              <w:rPr>
                <w:sz w:val="25"/>
              </w:rPr>
            </w:pPr>
            <w:r>
              <w:rPr>
                <w:sz w:val="25"/>
              </w:rPr>
              <w:t>y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2" w:lineRule="exact"/>
              <w:ind w:left="100"/>
              <w:rPr>
                <w:sz w:val="25"/>
              </w:rPr>
            </w:pPr>
            <w:r>
              <w:rPr>
                <w:sz w:val="25"/>
              </w:rPr>
              <w:t>Routable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31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160"/>
              <w:rPr>
                <w:sz w:val="25"/>
              </w:rPr>
            </w:pPr>
            <w:r>
              <w:rPr>
                <w:sz w:val="25"/>
              </w:rPr>
              <w:t>switchin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260"/>
              <w:rPr>
                <w:sz w:val="25"/>
              </w:rPr>
            </w:pPr>
            <w:r>
              <w:rPr>
                <w:sz w:val="25"/>
              </w:rPr>
              <w:t>center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right="17"/>
              <w:jc w:val="right"/>
              <w:rPr>
                <w:sz w:val="25"/>
              </w:rPr>
            </w:pPr>
            <w:r>
              <w:rPr>
                <w:sz w:val="25"/>
              </w:rPr>
              <w:t>or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100"/>
              <w:rPr>
                <w:sz w:val="25"/>
              </w:rPr>
            </w:pPr>
            <w:r>
              <w:rPr>
                <w:sz w:val="25"/>
              </w:rPr>
              <w:t>address of mobile user.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58" w:lineRule="exact"/>
              <w:ind w:left="160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34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4" w:lineRule="exact"/>
              <w:ind w:left="160"/>
              <w:rPr>
                <w:sz w:val="25"/>
              </w:rPr>
            </w:pPr>
            <w:r>
              <w:rPr>
                <w:sz w:val="25"/>
              </w:rPr>
              <w:t>simply home MSC,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4" w:lineRule="exact"/>
              <w:ind w:left="100"/>
              <w:rPr>
                <w:sz w:val="25"/>
              </w:rPr>
            </w:pPr>
            <w:r>
              <w:rPr>
                <w:sz w:val="25"/>
              </w:rPr>
              <w:t>HLR: database in home system containing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58" w:lineRule="exact"/>
              <w:ind w:left="160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34"/>
        </w:trPr>
        <w:tc>
          <w:tcPr>
            <w:tcW w:w="284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4" w:lineRule="exact"/>
              <w:ind w:left="160"/>
              <w:rPr>
                <w:sz w:val="25"/>
              </w:rPr>
            </w:pPr>
            <w:r>
              <w:rPr>
                <w:sz w:val="25"/>
              </w:rPr>
              <w:t>location register (HLR)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4" w:lineRule="exact"/>
              <w:ind w:left="100"/>
              <w:rPr>
                <w:sz w:val="25"/>
              </w:rPr>
            </w:pPr>
            <w:r>
              <w:rPr>
                <w:sz w:val="25"/>
              </w:rPr>
              <w:t>permanent phone number, profile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58" w:lineRule="exact"/>
              <w:ind w:left="100"/>
              <w:rPr>
                <w:sz w:val="28"/>
              </w:rPr>
            </w:pPr>
            <w:r>
              <w:rPr>
                <w:sz w:val="28"/>
              </w:rPr>
              <w:t>information,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34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4" w:lineRule="exact"/>
              <w:ind w:left="100"/>
              <w:rPr>
                <w:sz w:val="25"/>
              </w:rPr>
            </w:pPr>
            <w:r>
              <w:rPr>
                <w:sz w:val="25"/>
              </w:rPr>
              <w:t>current location of mobile user,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6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0" w:lineRule="exact"/>
              <w:ind w:left="100"/>
              <w:rPr>
                <w:sz w:val="28"/>
              </w:rPr>
            </w:pPr>
            <w:r>
              <w:rPr>
                <w:sz w:val="28"/>
              </w:rPr>
              <w:t>Subscription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8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80" w:lineRule="exact"/>
              <w:ind w:left="100"/>
              <w:rPr>
                <w:sz w:val="28"/>
              </w:rPr>
            </w:pPr>
            <w:r>
              <w:rPr>
                <w:sz w:val="28"/>
              </w:rPr>
              <w:t>information.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1E3F" w:rsidTr="00DD6FE1">
        <w:trPr>
          <w:trHeight w:val="79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A41E3F" w:rsidTr="00DD6FE1">
        <w:trPr>
          <w:trHeight w:val="273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3" w:lineRule="exact"/>
              <w:ind w:left="160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Visited system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3" w:lineRule="exact"/>
              <w:ind w:left="100"/>
              <w:rPr>
                <w:sz w:val="28"/>
              </w:rPr>
            </w:pPr>
            <w:r>
              <w:rPr>
                <w:sz w:val="28"/>
              </w:rPr>
              <w:t>Network other than home system where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3" w:lineRule="exact"/>
              <w:ind w:left="100"/>
              <w:rPr>
                <w:sz w:val="28"/>
              </w:rPr>
            </w:pPr>
            <w:r>
              <w:rPr>
                <w:sz w:val="28"/>
              </w:rPr>
              <w:t>Visited network.</w:t>
            </w:r>
          </w:p>
        </w:tc>
      </w:tr>
      <w:tr w:rsidR="00A41E3F" w:rsidTr="00DD6FE1">
        <w:trPr>
          <w:trHeight w:val="229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9" w:lineRule="exact"/>
              <w:ind w:left="100"/>
              <w:rPr>
                <w:sz w:val="25"/>
              </w:rPr>
            </w:pPr>
            <w:r>
              <w:rPr>
                <w:sz w:val="25"/>
              </w:rPr>
              <w:t>Mobile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A41E3F" w:rsidTr="00DD6FE1">
        <w:trPr>
          <w:trHeight w:val="27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4" w:lineRule="exact"/>
              <w:ind w:left="100"/>
              <w:rPr>
                <w:sz w:val="28"/>
              </w:rPr>
            </w:pPr>
            <w:r>
              <w:rPr>
                <w:sz w:val="28"/>
              </w:rPr>
              <w:t>user is currently residing.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A41E3F" w:rsidTr="00DD6FE1">
        <w:trPr>
          <w:trHeight w:val="191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1" w:lineRule="exact"/>
              <w:ind w:left="100"/>
            </w:pPr>
            <w:r>
              <w:t>Visited mobil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1" w:lineRule="exact"/>
              <w:ind w:right="17"/>
              <w:jc w:val="right"/>
            </w:pPr>
            <w:r>
              <w:t>services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1" w:lineRule="exact"/>
              <w:ind w:left="100"/>
            </w:pPr>
            <w:r>
              <w:t>Visited MSC: responsible for setting up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1" w:lineRule="exact"/>
              <w:ind w:left="100"/>
            </w:pPr>
            <w:r>
              <w:t>Foreign agent</w:t>
            </w:r>
          </w:p>
        </w:tc>
      </w:tr>
      <w:tr w:rsidR="00A41E3F" w:rsidTr="00DD6FE1">
        <w:trPr>
          <w:trHeight w:val="226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5" w:lineRule="exact"/>
              <w:ind w:left="96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Calls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A41E3F" w:rsidTr="00DD6FE1">
        <w:trPr>
          <w:trHeight w:val="231"/>
        </w:trPr>
        <w:tc>
          <w:tcPr>
            <w:tcW w:w="284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160"/>
              <w:rPr>
                <w:sz w:val="25"/>
              </w:rPr>
            </w:pPr>
            <w:r>
              <w:rPr>
                <w:sz w:val="25"/>
              </w:rPr>
              <w:t>switchin center, Visitor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100"/>
              <w:rPr>
                <w:sz w:val="25"/>
              </w:rPr>
            </w:pPr>
            <w:r>
              <w:rPr>
                <w:sz w:val="25"/>
              </w:rPr>
              <w:t>to/from mobile nodes in cells associated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58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58" w:lineRule="exact"/>
              <w:ind w:left="160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58" w:lineRule="exact"/>
              <w:ind w:left="100"/>
              <w:rPr>
                <w:sz w:val="28"/>
              </w:rPr>
            </w:pPr>
            <w:r>
              <w:rPr>
                <w:sz w:val="28"/>
              </w:rPr>
              <w:t>With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74"/>
        </w:trPr>
        <w:tc>
          <w:tcPr>
            <w:tcW w:w="284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4" w:lineRule="exact"/>
              <w:ind w:left="160"/>
              <w:rPr>
                <w:sz w:val="28"/>
              </w:rPr>
            </w:pPr>
            <w:r>
              <w:rPr>
                <w:sz w:val="28"/>
              </w:rPr>
              <w:t>location register (VLR)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74" w:lineRule="exact"/>
              <w:ind w:left="100"/>
              <w:rPr>
                <w:sz w:val="28"/>
              </w:rPr>
            </w:pPr>
            <w:r>
              <w:rPr>
                <w:sz w:val="28"/>
              </w:rPr>
              <w:t>MSC.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A41E3F" w:rsidTr="00DD6FE1">
        <w:trPr>
          <w:trHeight w:val="28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80" w:lineRule="exact"/>
              <w:ind w:left="100"/>
              <w:rPr>
                <w:sz w:val="28"/>
              </w:rPr>
            </w:pPr>
            <w:r>
              <w:rPr>
                <w:sz w:val="28"/>
              </w:rPr>
              <w:t>VLR: temporary database entry in visited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1E3F" w:rsidTr="00DD6FE1">
        <w:trPr>
          <w:trHeight w:val="317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317" w:lineRule="exact"/>
              <w:ind w:left="100"/>
              <w:rPr>
                <w:sz w:val="28"/>
              </w:rPr>
            </w:pPr>
            <w:r>
              <w:rPr>
                <w:sz w:val="28"/>
              </w:rPr>
              <w:t>system, containing subscription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1E3F" w:rsidTr="00DD6FE1">
        <w:trPr>
          <w:trHeight w:val="26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0" w:lineRule="exact"/>
              <w:ind w:left="100"/>
              <w:rPr>
                <w:sz w:val="28"/>
              </w:rPr>
            </w:pPr>
            <w:r>
              <w:rPr>
                <w:sz w:val="28"/>
              </w:rPr>
              <w:t>information for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8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80" w:lineRule="exact"/>
              <w:ind w:left="100"/>
              <w:rPr>
                <w:sz w:val="28"/>
              </w:rPr>
            </w:pPr>
            <w:r>
              <w:rPr>
                <w:sz w:val="28"/>
              </w:rPr>
              <w:t>each visiting mobile user.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A41E3F" w:rsidTr="00DD6FE1">
        <w:trPr>
          <w:trHeight w:val="79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A41E3F" w:rsidTr="00DD6FE1">
        <w:trPr>
          <w:trHeight w:val="194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4" w:lineRule="exact"/>
              <w:ind w:left="80"/>
              <w:rPr>
                <w:sz w:val="21"/>
              </w:rPr>
            </w:pPr>
            <w:r>
              <w:rPr>
                <w:sz w:val="21"/>
              </w:rPr>
              <w:t>Mobile statio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4" w:lineRule="exact"/>
              <w:rPr>
                <w:sz w:val="21"/>
              </w:rPr>
            </w:pPr>
            <w:r>
              <w:rPr>
                <w:sz w:val="21"/>
              </w:rPr>
              <w:t>roaming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4" w:lineRule="exact"/>
              <w:ind w:left="100"/>
              <w:rPr>
                <w:sz w:val="21"/>
              </w:rPr>
            </w:pPr>
            <w:r>
              <w:rPr>
                <w:sz w:val="21"/>
              </w:rPr>
              <w:t>Routable address for telephone call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194" w:lineRule="exact"/>
              <w:ind w:left="100"/>
              <w:rPr>
                <w:sz w:val="21"/>
              </w:rPr>
            </w:pPr>
            <w:r>
              <w:rPr>
                <w:sz w:val="21"/>
              </w:rPr>
              <w:t>Care-of-address</w:t>
            </w:r>
          </w:p>
        </w:tc>
      </w:tr>
      <w:tr w:rsidR="00A41E3F" w:rsidTr="00DD6FE1">
        <w:trPr>
          <w:trHeight w:val="231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960"/>
              <w:rPr>
                <w:sz w:val="25"/>
              </w:rPr>
            </w:pPr>
            <w:r>
              <w:rPr>
                <w:sz w:val="25"/>
              </w:rPr>
              <w:t>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31" w:lineRule="exact"/>
              <w:ind w:left="100"/>
              <w:rPr>
                <w:sz w:val="25"/>
              </w:rPr>
            </w:pPr>
            <w:r>
              <w:rPr>
                <w:sz w:val="25"/>
              </w:rPr>
              <w:t>Segment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</w:rPr>
            </w:pPr>
          </w:p>
        </w:tc>
      </w:tr>
      <w:tr w:rsidR="00A41E3F" w:rsidTr="00DD6FE1">
        <w:trPr>
          <w:trHeight w:val="228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numbe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A41E3F" w:rsidRDefault="00A41E3F" w:rsidP="00DD6FE1">
            <w:pPr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(MSRN)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9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between home MSC and visited MSC,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A41E3F" w:rsidTr="00DD6FE1">
        <w:trPr>
          <w:trHeight w:val="260"/>
        </w:trPr>
        <w:tc>
          <w:tcPr>
            <w:tcW w:w="12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0" w:lineRule="exact"/>
              <w:ind w:left="780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0" w:lineRule="exact"/>
              <w:ind w:left="100"/>
              <w:rPr>
                <w:sz w:val="28"/>
              </w:rPr>
            </w:pPr>
            <w:r>
              <w:rPr>
                <w:sz w:val="28"/>
              </w:rPr>
              <w:t>visible to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A41E3F" w:rsidTr="00DD6FE1">
        <w:trPr>
          <w:trHeight w:val="242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41" w:lineRule="exact"/>
              <w:ind w:left="160"/>
              <w:rPr>
                <w:sz w:val="26"/>
              </w:rPr>
            </w:pPr>
            <w:r>
              <w:rPr>
                <w:sz w:val="26"/>
              </w:rPr>
              <w:t>simply roaming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41" w:lineRule="exact"/>
              <w:ind w:left="100"/>
              <w:rPr>
                <w:sz w:val="26"/>
              </w:rPr>
            </w:pPr>
            <w:r>
              <w:rPr>
                <w:sz w:val="26"/>
              </w:rPr>
              <w:t>neither the mobile nor the correspondent.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1"/>
              </w:rPr>
            </w:pPr>
          </w:p>
        </w:tc>
      </w:tr>
      <w:tr w:rsidR="00A41E3F" w:rsidTr="00DD6FE1">
        <w:trPr>
          <w:trHeight w:val="26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261" w:lineRule="exact"/>
              <w:ind w:left="160"/>
              <w:rPr>
                <w:sz w:val="28"/>
              </w:rPr>
            </w:pPr>
            <w:r>
              <w:rPr>
                <w:sz w:val="28"/>
              </w:rPr>
              <w:t>number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1E3F" w:rsidRDefault="00A41E3F" w:rsidP="00DD6FE1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</w:tbl>
    <w:p w:rsidR="00A41E3F" w:rsidRDefault="00A41E3F" w:rsidP="00A41E3F">
      <w:pPr>
        <w:spacing w:line="345" w:lineRule="exact"/>
        <w:rPr>
          <w:rFonts w:eastAsia="Times New Roman"/>
          <w:b/>
          <w:sz w:val="23"/>
        </w:rPr>
      </w:pPr>
    </w:p>
    <w:p w:rsidR="00A41E3F" w:rsidRDefault="00A41E3F" w:rsidP="00A41E3F">
      <w:pPr>
        <w:spacing w:line="0" w:lineRule="atLeast"/>
        <w:ind w:left="2540"/>
        <w:rPr>
          <w:sz w:val="28"/>
        </w:rPr>
      </w:pPr>
      <w:r>
        <w:rPr>
          <w:sz w:val="28"/>
        </w:rPr>
        <w:t>Table 4.1: Commonalities between mobile IP and GSM mobility</w:t>
      </w:r>
    </w:p>
    <w:p w:rsidR="00A41E3F" w:rsidRDefault="00A41E3F" w:rsidP="00A41E3F">
      <w:pPr>
        <w:spacing w:line="0" w:lineRule="atLeast"/>
        <w:ind w:left="2540"/>
        <w:rPr>
          <w:sz w:val="28"/>
        </w:rPr>
      </w:pPr>
    </w:p>
    <w:p w:rsidR="00A41E3F" w:rsidRDefault="00A41E3F" w:rsidP="00A41E3F">
      <w:pPr>
        <w:spacing w:line="20" w:lineRule="exact"/>
        <w:rPr>
          <w:rFonts w:eastAsia="Times New Roman"/>
          <w:b/>
          <w:sz w:val="23"/>
        </w:rPr>
      </w:pPr>
    </w:p>
    <w:p w:rsidR="00A41E3F" w:rsidRDefault="00A41E3F" w:rsidP="00A41E3F">
      <w:pPr>
        <w:spacing w:line="318" w:lineRule="exact"/>
        <w:rPr>
          <w:rFonts w:eastAsia="Times New Roman"/>
          <w:b/>
          <w:sz w:val="23"/>
        </w:rPr>
      </w:pPr>
    </w:p>
    <w:p w:rsidR="00A41E3F" w:rsidRDefault="00A41E3F" w:rsidP="00A41E3F">
      <w:pPr>
        <w:spacing w:line="0" w:lineRule="atLeast"/>
        <w:ind w:left="120"/>
        <w:rPr>
          <w:sz w:val="28"/>
        </w:rPr>
      </w:pPr>
      <w:r>
        <w:rPr>
          <w:rFonts w:eastAsia="Times New Roman"/>
          <w:b/>
          <w:sz w:val="24"/>
        </w:rPr>
        <w:t xml:space="preserve">4.5.2 </w:t>
      </w:r>
      <w:r>
        <w:rPr>
          <w:sz w:val="28"/>
        </w:rPr>
        <w:t>TCP Congestion Control Approaches</w:t>
      </w:r>
    </w:p>
    <w:p w:rsidR="00A41E3F" w:rsidRDefault="00A41E3F" w:rsidP="00A41E3F">
      <w:pPr>
        <w:spacing w:line="63" w:lineRule="exact"/>
        <w:rPr>
          <w:rFonts w:eastAsia="Times New Roman"/>
          <w:b/>
          <w:sz w:val="23"/>
        </w:rPr>
      </w:pPr>
    </w:p>
    <w:p w:rsidR="00A41E3F" w:rsidRDefault="00A41E3F" w:rsidP="00D56578">
      <w:pPr>
        <w:widowControl/>
        <w:numPr>
          <w:ilvl w:val="0"/>
          <w:numId w:val="66"/>
        </w:numPr>
        <w:tabs>
          <w:tab w:val="left" w:pos="374"/>
        </w:tabs>
        <w:spacing w:line="225" w:lineRule="auto"/>
        <w:ind w:left="120" w:right="1860"/>
        <w:rPr>
          <w:rFonts w:eastAsia="Times New Roman"/>
          <w:sz w:val="24"/>
        </w:rPr>
      </w:pPr>
      <w:r>
        <w:rPr>
          <w:sz w:val="28"/>
        </w:rPr>
        <w:t>Three approaches for dealing with TCP’s congestion-control: 1) Local recovery 2) TCP sender awareness of wireless-links and 3) Split-connection approaches</w:t>
      </w:r>
    </w:p>
    <w:p w:rsidR="00A41E3F" w:rsidRDefault="00A41E3F" w:rsidP="00A41E3F">
      <w:pPr>
        <w:spacing w:line="20" w:lineRule="exact"/>
        <w:rPr>
          <w:rFonts w:eastAsia="Times New Roman"/>
          <w:b/>
          <w:sz w:val="23"/>
        </w:rPr>
      </w:pPr>
      <w:r>
        <w:rPr>
          <w:rFonts w:eastAsia="Times New Roman"/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231140</wp:posOffset>
            </wp:positionV>
            <wp:extent cx="237490" cy="168910"/>
            <wp:effectExtent l="19050" t="0" r="0" b="0"/>
            <wp:wrapNone/>
            <wp:docPr id="8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E3F" w:rsidRDefault="00A41E3F" w:rsidP="00A41E3F">
      <w:pPr>
        <w:spacing w:line="333" w:lineRule="exact"/>
        <w:rPr>
          <w:rFonts w:eastAsia="Times New Roman"/>
          <w:b/>
          <w:sz w:val="23"/>
        </w:rPr>
      </w:pPr>
    </w:p>
    <w:p w:rsidR="00A41E3F" w:rsidRDefault="00A41E3F" w:rsidP="00A41E3F">
      <w:pPr>
        <w:spacing w:line="0" w:lineRule="atLeast"/>
        <w:ind w:left="1080"/>
        <w:rPr>
          <w:sz w:val="28"/>
        </w:rPr>
      </w:pPr>
      <w:r>
        <w:rPr>
          <w:sz w:val="28"/>
        </w:rPr>
        <w:t>These protocols recover from bit-errors. For ex: ARQ protocol.</w:t>
      </w:r>
    </w:p>
    <w:p w:rsidR="00A41E3F" w:rsidRDefault="00A41E3F" w:rsidP="00D56578">
      <w:pPr>
        <w:widowControl/>
        <w:numPr>
          <w:ilvl w:val="0"/>
          <w:numId w:val="67"/>
        </w:numPr>
        <w:tabs>
          <w:tab w:val="left" w:pos="1100"/>
        </w:tabs>
        <w:spacing w:line="0" w:lineRule="atLeast"/>
        <w:ind w:left="1100" w:hanging="260"/>
        <w:rPr>
          <w:rFonts w:eastAsia="Times New Roman"/>
          <w:b/>
          <w:sz w:val="24"/>
        </w:rPr>
      </w:pPr>
      <w:r>
        <w:rPr>
          <w:sz w:val="28"/>
        </w:rPr>
        <w:t>TCP Sender Awareness of Wireless Links</w:t>
      </w:r>
    </w:p>
    <w:p w:rsidR="00A41E3F" w:rsidRDefault="00A41E3F" w:rsidP="00A41E3F">
      <w:pPr>
        <w:spacing w:line="59" w:lineRule="exact"/>
        <w:rPr>
          <w:rFonts w:eastAsia="Times New Roman"/>
          <w:b/>
          <w:sz w:val="24"/>
        </w:rPr>
      </w:pPr>
    </w:p>
    <w:p w:rsidR="00A41E3F" w:rsidRDefault="00A41E3F" w:rsidP="00A41E3F">
      <w:pPr>
        <w:spacing w:line="225" w:lineRule="auto"/>
        <w:ind w:left="1080" w:right="2520"/>
        <w:jc w:val="both"/>
        <w:rPr>
          <w:sz w:val="28"/>
        </w:rPr>
      </w:pPr>
      <w:r>
        <w:rPr>
          <w:sz w:val="28"/>
        </w:rPr>
        <w:t>The sender and receiver must be aware of the existence of a wireless-link. The sender and receiver must be to distinguish between</w:t>
      </w:r>
    </w:p>
    <w:p w:rsidR="00A41E3F" w:rsidRDefault="00A41E3F" w:rsidP="00A41E3F">
      <w:pPr>
        <w:spacing w:line="3" w:lineRule="exact"/>
        <w:rPr>
          <w:rFonts w:eastAsia="Times New Roman"/>
          <w:b/>
          <w:sz w:val="24"/>
        </w:rPr>
      </w:pPr>
    </w:p>
    <w:p w:rsidR="00A41E3F" w:rsidRDefault="00A41E3F" w:rsidP="00D56578">
      <w:pPr>
        <w:widowControl/>
        <w:numPr>
          <w:ilvl w:val="1"/>
          <w:numId w:val="67"/>
        </w:numPr>
        <w:tabs>
          <w:tab w:val="left" w:pos="1880"/>
        </w:tabs>
        <w:spacing w:line="208" w:lineRule="auto"/>
        <w:ind w:left="1880" w:hanging="317"/>
        <w:rPr>
          <w:sz w:val="28"/>
        </w:rPr>
      </w:pPr>
      <w:r>
        <w:rPr>
          <w:sz w:val="28"/>
        </w:rPr>
        <w:t>congestive losses occurring at the wired-network and</w:t>
      </w:r>
    </w:p>
    <w:p w:rsidR="00A41E3F" w:rsidRPr="00BC634A" w:rsidRDefault="00A41E3F" w:rsidP="00A41E3F">
      <w:pPr>
        <w:tabs>
          <w:tab w:val="left" w:pos="6397"/>
        </w:tabs>
        <w:rPr>
          <w:rFonts w:eastAsia="Times New Roman"/>
        </w:rPr>
      </w:pPr>
    </w:p>
    <w:sectPr w:rsidR="00A41E3F" w:rsidRPr="00BC634A" w:rsidSect="004C79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260" w:bottom="1350" w:left="720" w:header="720" w:footer="678" w:gutter="0"/>
      <w:pgBorders w:offsetFrom="page">
        <w:top w:val="dashed" w:sz="12" w:space="25" w:color="00000A"/>
        <w:left w:val="dashed" w:sz="12" w:space="11" w:color="00000A"/>
        <w:bottom w:val="dashed" w:sz="12" w:space="25" w:color="00000A"/>
        <w:right w:val="dashed" w:sz="12" w:space="20" w:color="00000A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78" w:rsidRDefault="00D56578" w:rsidP="000B6067">
      <w:r>
        <w:separator/>
      </w:r>
    </w:p>
  </w:endnote>
  <w:endnote w:type="continuationSeparator" w:id="1">
    <w:p w:rsidR="00D56578" w:rsidRDefault="00D56578" w:rsidP="000B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F" w:rsidRDefault="00A41E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67" w:rsidRDefault="00A64085">
    <w:pPr>
      <w:pStyle w:val="Footer"/>
      <w:jc w:val="center"/>
      <w:rPr>
        <w:rFonts w:ascii="Verdana" w:hAnsi="Verdana"/>
        <w:b/>
        <w:sz w:val="24"/>
        <w:szCs w:val="28"/>
      </w:rPr>
    </w:pPr>
    <w:r w:rsidRPr="00A64085">
      <w:pict>
        <v:shapetype id="_x0000_m1027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Pr="00A64085">
      <w:pict>
        <v:shape id="_x0000_s1025" type="#_x0000_m1027" style="position:absolute;left:0;text-align:left;margin-left:-47.75pt;margin-top:-5.95pt;width:562.65pt;height:0;z-index:251659264" filled="f" stroked="t" strokecolor="black">
          <v:fill o:detectmouseclick="t"/>
          <v:stroke joinstyle="round" endcap="flat"/>
        </v:shape>
      </w:pict>
    </w:r>
    <w:r w:rsidR="003318E4">
      <w:rPr>
        <w:rFonts w:ascii="Verdana" w:hAnsi="Verdana"/>
        <w:b/>
        <w:sz w:val="24"/>
        <w:szCs w:val="28"/>
      </w:rPr>
      <w:t>Department of Computer Science and Engineering</w:t>
    </w:r>
  </w:p>
  <w:p w:rsidR="000B6067" w:rsidRDefault="004C79C2" w:rsidP="004C79C2">
    <w:pPr>
      <w:pStyle w:val="Footer"/>
      <w:tabs>
        <w:tab w:val="left" w:pos="872"/>
        <w:tab w:val="center" w:pos="5130"/>
      </w:tabs>
      <w:rPr>
        <w:rFonts w:ascii="Verdana" w:hAnsi="Verdana"/>
        <w:b/>
        <w:sz w:val="24"/>
        <w:szCs w:val="28"/>
      </w:rPr>
    </w:pPr>
    <w:r>
      <w:rPr>
        <w:rFonts w:ascii="Verdana" w:hAnsi="Verdana"/>
        <w:b/>
        <w:sz w:val="24"/>
        <w:szCs w:val="28"/>
      </w:rPr>
      <w:tab/>
    </w:r>
    <w:r>
      <w:rPr>
        <w:rFonts w:ascii="Verdana" w:hAnsi="Verdana"/>
        <w:b/>
        <w:sz w:val="24"/>
        <w:szCs w:val="28"/>
      </w:rPr>
      <w:tab/>
    </w:r>
    <w:r w:rsidR="003318E4">
      <w:rPr>
        <w:rFonts w:ascii="Verdana" w:hAnsi="Verdana"/>
        <w:b/>
        <w:sz w:val="24"/>
        <w:szCs w:val="28"/>
      </w:rPr>
      <w:t>Hirasugar Institute of Technology, Nidasoshi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F" w:rsidRDefault="00A41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78" w:rsidRDefault="00D56578" w:rsidP="000B6067">
      <w:r>
        <w:separator/>
      </w:r>
    </w:p>
  </w:footnote>
  <w:footnote w:type="continuationSeparator" w:id="1">
    <w:p w:rsidR="00D56578" w:rsidRDefault="00D56578" w:rsidP="000B6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F" w:rsidRDefault="00A41E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84"/>
      <w:gridCol w:w="1837"/>
      <w:gridCol w:w="1798"/>
      <w:gridCol w:w="2474"/>
      <w:gridCol w:w="1628"/>
      <w:gridCol w:w="1555"/>
    </w:tblGrid>
    <w:tr w:rsidR="000B6067" w:rsidTr="00CF2D28">
      <w:tc>
        <w:tcPr>
          <w:tcW w:w="565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 xml:space="preserve">A.Year </w:t>
          </w:r>
        </w:p>
      </w:tc>
      <w:tc>
        <w:tcPr>
          <w:tcW w:w="877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Semester</w:t>
          </w:r>
        </w:p>
      </w:tc>
      <w:tc>
        <w:tcPr>
          <w:tcW w:w="858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Unit</w:t>
          </w:r>
        </w:p>
      </w:tc>
      <w:tc>
        <w:tcPr>
          <w:tcW w:w="1181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Subject</w:t>
          </w:r>
        </w:p>
      </w:tc>
      <w:tc>
        <w:tcPr>
          <w:tcW w:w="777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Topic</w:t>
          </w:r>
        </w:p>
      </w:tc>
      <w:tc>
        <w:tcPr>
          <w:tcW w:w="743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Author</w:t>
          </w:r>
        </w:p>
      </w:tc>
    </w:tr>
    <w:tr w:rsidR="000B6067" w:rsidTr="00CF2D28">
      <w:tc>
        <w:tcPr>
          <w:tcW w:w="565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  <w:b/>
            </w:rPr>
            <w:t>2017-</w:t>
          </w:r>
          <w:r>
            <w:rPr>
              <w:rFonts w:ascii="Verdana" w:eastAsiaTheme="minorHAnsi" w:hAnsi="Verdana" w:cs="Verdana-Bold"/>
              <w:b/>
              <w:bCs/>
            </w:rPr>
            <w:t>18</w:t>
          </w:r>
        </w:p>
      </w:tc>
      <w:tc>
        <w:tcPr>
          <w:tcW w:w="877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  <w:b/>
            </w:rPr>
          </w:pPr>
          <w:r>
            <w:rPr>
              <w:rFonts w:ascii="Verdana" w:eastAsiaTheme="minorHAnsi" w:hAnsi="Verdana" w:cs="Verdana"/>
              <w:b/>
            </w:rPr>
            <w:t>V</w:t>
          </w:r>
        </w:p>
      </w:tc>
      <w:tc>
        <w:tcPr>
          <w:tcW w:w="858" w:type="pct"/>
          <w:shd w:val="clear" w:color="auto" w:fill="auto"/>
        </w:tcPr>
        <w:p w:rsidR="000B6067" w:rsidRDefault="00436506">
          <w:pPr>
            <w:widowControl/>
            <w:jc w:val="center"/>
            <w:rPr>
              <w:rFonts w:ascii="Verdana" w:eastAsiaTheme="minorHAnsi" w:hAnsi="Verdana" w:cs="Verdana"/>
              <w:b/>
            </w:rPr>
          </w:pPr>
          <w:r>
            <w:rPr>
              <w:rFonts w:ascii="Verdana" w:eastAsiaTheme="minorHAnsi" w:hAnsi="Verdana" w:cs="Verdana"/>
              <w:b/>
            </w:rPr>
            <w:t>V</w:t>
          </w:r>
          <w:r w:rsidR="003318E4">
            <w:rPr>
              <w:rFonts w:ascii="Verdana" w:eastAsiaTheme="minorHAnsi" w:hAnsi="Verdana" w:cs="Verdana"/>
              <w:b/>
            </w:rPr>
            <w:t>I</w:t>
          </w:r>
        </w:p>
      </w:tc>
      <w:tc>
        <w:tcPr>
          <w:tcW w:w="1181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  <w:b/>
            </w:rPr>
          </w:pPr>
          <w:r>
            <w:rPr>
              <w:rFonts w:ascii="Verdana" w:eastAsiaTheme="minorHAnsi" w:hAnsi="Verdana" w:cs="Verdana"/>
              <w:b/>
            </w:rPr>
            <w:t>CN</w:t>
          </w:r>
        </w:p>
      </w:tc>
      <w:tc>
        <w:tcPr>
          <w:tcW w:w="777" w:type="pct"/>
          <w:shd w:val="clear" w:color="auto" w:fill="auto"/>
        </w:tcPr>
        <w:p w:rsidR="000B6067" w:rsidRDefault="00A41E3F">
          <w:pPr>
            <w:widowControl/>
            <w:jc w:val="center"/>
            <w:rPr>
              <w:rFonts w:ascii="Verdana" w:eastAsiaTheme="minorHAnsi" w:hAnsi="Verdana" w:cs="Verdana"/>
              <w:b/>
            </w:rPr>
          </w:pPr>
          <w:r>
            <w:rPr>
              <w:rFonts w:ascii="Verdana" w:eastAsiaTheme="minorHAnsi" w:hAnsi="Verdana" w:cs="Verdana"/>
              <w:b/>
            </w:rPr>
            <w:t>Wireless and mobile networks</w:t>
          </w:r>
        </w:p>
      </w:tc>
      <w:tc>
        <w:tcPr>
          <w:tcW w:w="743" w:type="pct"/>
          <w:shd w:val="clear" w:color="auto" w:fill="auto"/>
        </w:tcPr>
        <w:p w:rsidR="000B6067" w:rsidRDefault="003318E4">
          <w:pPr>
            <w:widowControl/>
            <w:jc w:val="center"/>
            <w:rPr>
              <w:rFonts w:ascii="Verdana" w:eastAsiaTheme="minorHAnsi" w:hAnsi="Verdana" w:cs="Verdana"/>
            </w:rPr>
          </w:pPr>
          <w:r>
            <w:rPr>
              <w:rFonts w:ascii="Verdana" w:eastAsiaTheme="minorHAnsi" w:hAnsi="Verdana" w:cs="Verdana"/>
            </w:rPr>
            <w:t>M.A Chitale</w:t>
          </w:r>
        </w:p>
      </w:tc>
    </w:tr>
  </w:tbl>
  <w:p w:rsidR="000B6067" w:rsidRDefault="00A64085">
    <w:pPr>
      <w:widowControl/>
      <w:ind w:left="-900" w:firstLine="90"/>
      <w:jc w:val="both"/>
      <w:rPr>
        <w:rFonts w:ascii="Verdana" w:eastAsiaTheme="minorHAnsi" w:hAnsi="Verdana" w:cs="Verdana"/>
      </w:rPr>
    </w:pPr>
    <w:r w:rsidRPr="00A64085">
      <w:pict>
        <v:shapetype id="shapetype_32" o:spid="_x0000_m1028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Pr="00A64085">
      <w:pict>
        <v:shape id="shape_0" o:spid="_x0000_s1026" type="#shapetype_32" style="position:absolute;left:0;text-align:left;margin-left:-47.75pt;margin-top:3.2pt;width:562.65pt;height:0;z-index:251658240;mso-position-horizontal-relative:text;mso-position-vertical-relative:text" filled="f" stroked="t" strokecolor="black">
          <v:fill o:detectmouseclick="t"/>
          <v:stroke joinstyle="round" endcap="flat"/>
        </v:shape>
      </w:pict>
    </w:r>
    <w:r w:rsidR="003318E4">
      <w:rPr>
        <w:rFonts w:ascii="Verdana" w:eastAsiaTheme="minorHAnsi" w:hAnsi="Verdana" w:cs="Verdana"/>
      </w:rPr>
      <w:tab/>
    </w:r>
    <w:r w:rsidR="003318E4">
      <w:rPr>
        <w:rFonts w:ascii="Verdana" w:eastAsiaTheme="minorHAnsi" w:hAnsi="Verdana" w:cs="Verdana"/>
      </w:rPr>
      <w:tab/>
    </w:r>
    <w:r w:rsidR="003318E4">
      <w:rPr>
        <w:rFonts w:ascii="Verdana" w:eastAsiaTheme="minorHAnsi" w:hAnsi="Verdana" w:cs="Verdana"/>
      </w:rPr>
      <w:tab/>
    </w:r>
    <w:r w:rsidR="003318E4">
      <w:rPr>
        <w:rFonts w:ascii="Verdana" w:eastAsiaTheme="minorHAnsi" w:hAnsi="Verdana" w:cs="Verdan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3F" w:rsidRDefault="00A41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221A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516DD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006C83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9AC24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577F8E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80482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463B9EA"/>
    <w:lvl w:ilvl="0" w:tplc="FFFFFFFF">
      <w:start w:val="2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51EAD36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2D51779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580BD78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153EA438"/>
    <w:lvl w:ilvl="0" w:tplc="FFFFFFFF">
      <w:start w:val="1"/>
      <w:numFmt w:val="bullet"/>
      <w:lvlText w:val="¤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3855585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0A64E2A"/>
    <w:lvl w:ilvl="0" w:tplc="FFFFFFFF">
      <w:start w:val="5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6A2342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2A487C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8"/>
    <w:multiLevelType w:val="hybridMultilevel"/>
    <w:tmpl w:val="725A06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9"/>
    <w:multiLevelType w:val="hybridMultilevel"/>
    <w:tmpl w:val="2CD89A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A"/>
    <w:multiLevelType w:val="hybridMultilevel"/>
    <w:tmpl w:val="57E4CCA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B"/>
    <w:multiLevelType w:val="hybridMultilevel"/>
    <w:tmpl w:val="7A6D8D3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D"/>
    <w:multiLevelType w:val="hybridMultilevel"/>
    <w:tmpl w:val="542289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F"/>
    <w:multiLevelType w:val="hybridMultilevel"/>
    <w:tmpl w:val="38437FD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0"/>
    <w:multiLevelType w:val="hybridMultilevel"/>
    <w:tmpl w:val="7644A45C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1"/>
    <w:multiLevelType w:val="hybridMultilevel"/>
    <w:tmpl w:val="32FFF90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2"/>
    <w:multiLevelType w:val="hybridMultilevel"/>
    <w:tmpl w:val="684A481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3"/>
    <w:multiLevelType w:val="hybridMultilevel"/>
    <w:tmpl w:val="579478FE"/>
    <w:lvl w:ilvl="0" w:tplc="FFFFFFFF">
      <w:start w:val="1"/>
      <w:numFmt w:val="bullet"/>
      <w:lvlText w:val="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4"/>
    <w:multiLevelType w:val="hybridMultilevel"/>
    <w:tmpl w:val="749ABB4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5"/>
    <w:multiLevelType w:val="hybridMultilevel"/>
    <w:tmpl w:val="3DC240F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6"/>
    <w:multiLevelType w:val="hybridMultilevel"/>
    <w:tmpl w:val="1BA026F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7"/>
    <w:multiLevelType w:val="hybridMultilevel"/>
    <w:tmpl w:val="79A1DE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8"/>
    <w:multiLevelType w:val="hybridMultilevel"/>
    <w:tmpl w:val="75C6C33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9"/>
    <w:multiLevelType w:val="hybridMultilevel"/>
    <w:tmpl w:val="12E685F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A"/>
    <w:multiLevelType w:val="hybridMultilevel"/>
    <w:tmpl w:val="70C6A52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B"/>
    <w:multiLevelType w:val="hybridMultilevel"/>
    <w:tmpl w:val="520EEDD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C"/>
    <w:multiLevelType w:val="hybridMultilevel"/>
    <w:tmpl w:val="374A3FE6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D"/>
    <w:multiLevelType w:val="hybridMultilevel"/>
    <w:tmpl w:val="4F4EF0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E"/>
    <w:multiLevelType w:val="hybridMultilevel"/>
    <w:tmpl w:val="23F9C1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F"/>
    <w:multiLevelType w:val="hybridMultilevel"/>
    <w:tmpl w:val="649BB77C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1"/>
    <w:multiLevelType w:val="hybridMultilevel"/>
    <w:tmpl w:val="3938657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2"/>
    <w:multiLevelType w:val="hybridMultilevel"/>
    <w:tmpl w:val="1CF10FD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3"/>
    <w:multiLevelType w:val="hybridMultilevel"/>
    <w:tmpl w:val="180115B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4"/>
    <w:multiLevelType w:val="hybridMultilevel"/>
    <w:tmpl w:val="235BA86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5"/>
    <w:multiLevelType w:val="hybridMultilevel"/>
    <w:tmpl w:val="47398C88"/>
    <w:lvl w:ilvl="0" w:tplc="FFFFFFFF">
      <w:start w:val="1"/>
      <w:numFmt w:val="bullet"/>
      <w:lvlText w:val="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6"/>
    <w:multiLevelType w:val="hybridMultilevel"/>
    <w:tmpl w:val="354FE9F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7"/>
    <w:multiLevelType w:val="hybridMultilevel"/>
    <w:tmpl w:val="15B5AF5C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8"/>
    <w:multiLevelType w:val="hybridMultilevel"/>
    <w:tmpl w:val="741226B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9"/>
    <w:multiLevelType w:val="hybridMultilevel"/>
    <w:tmpl w:val="0D34B6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3A"/>
    <w:multiLevelType w:val="hybridMultilevel"/>
    <w:tmpl w:val="10233C9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3B"/>
    <w:multiLevelType w:val="hybridMultilevel"/>
    <w:tmpl w:val="3F6AB60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¤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3C"/>
    <w:multiLevelType w:val="hybridMultilevel"/>
    <w:tmpl w:val="615740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3D"/>
    <w:multiLevelType w:val="hybridMultilevel"/>
    <w:tmpl w:val="7E0C57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3E"/>
    <w:multiLevelType w:val="hybridMultilevel"/>
    <w:tmpl w:val="77AE35E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1D2E2F7D"/>
    <w:multiLevelType w:val="hybridMultilevel"/>
    <w:tmpl w:val="9CB6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9D45685"/>
    <w:multiLevelType w:val="hybridMultilevel"/>
    <w:tmpl w:val="59068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03D5D3F"/>
    <w:multiLevelType w:val="hybridMultilevel"/>
    <w:tmpl w:val="1B90C79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1">
    <w:nsid w:val="44F52A9D"/>
    <w:multiLevelType w:val="multilevel"/>
    <w:tmpl w:val="E808F86C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62">
    <w:nsid w:val="5A6773CE"/>
    <w:multiLevelType w:val="hybridMultilevel"/>
    <w:tmpl w:val="B7A49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489193C"/>
    <w:multiLevelType w:val="hybridMultilevel"/>
    <w:tmpl w:val="630409F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4">
    <w:nsid w:val="724D459A"/>
    <w:multiLevelType w:val="hybridMultilevel"/>
    <w:tmpl w:val="77A6B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3584A19"/>
    <w:multiLevelType w:val="hybridMultilevel"/>
    <w:tmpl w:val="6F86C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38F0208"/>
    <w:multiLevelType w:val="hybridMultilevel"/>
    <w:tmpl w:val="6A54A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66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62"/>
  </w:num>
  <w:num w:numId="29">
    <w:abstractNumId w:val="63"/>
  </w:num>
  <w:num w:numId="30">
    <w:abstractNumId w:val="58"/>
  </w:num>
  <w:num w:numId="31">
    <w:abstractNumId w:val="25"/>
  </w:num>
  <w:num w:numId="32">
    <w:abstractNumId w:val="59"/>
  </w:num>
  <w:num w:numId="33">
    <w:abstractNumId w:val="6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64"/>
  </w:num>
  <w:num w:numId="39">
    <w:abstractNumId w:val="30"/>
  </w:num>
  <w:num w:numId="40">
    <w:abstractNumId w:val="31"/>
  </w:num>
  <w:num w:numId="41">
    <w:abstractNumId w:val="32"/>
  </w:num>
  <w:num w:numId="42">
    <w:abstractNumId w:val="33"/>
  </w:num>
  <w:num w:numId="43">
    <w:abstractNumId w:val="34"/>
  </w:num>
  <w:num w:numId="44">
    <w:abstractNumId w:val="35"/>
  </w:num>
  <w:num w:numId="45">
    <w:abstractNumId w:val="36"/>
  </w:num>
  <w:num w:numId="46">
    <w:abstractNumId w:val="37"/>
  </w:num>
  <w:num w:numId="47">
    <w:abstractNumId w:val="38"/>
  </w:num>
  <w:num w:numId="48">
    <w:abstractNumId w:val="39"/>
  </w:num>
  <w:num w:numId="49">
    <w:abstractNumId w:val="40"/>
  </w:num>
  <w:num w:numId="50">
    <w:abstractNumId w:val="41"/>
  </w:num>
  <w:num w:numId="51">
    <w:abstractNumId w:val="42"/>
  </w:num>
  <w:num w:numId="52">
    <w:abstractNumId w:val="43"/>
  </w:num>
  <w:num w:numId="53">
    <w:abstractNumId w:val="44"/>
  </w:num>
  <w:num w:numId="54">
    <w:abstractNumId w:val="45"/>
  </w:num>
  <w:num w:numId="55">
    <w:abstractNumId w:val="46"/>
  </w:num>
  <w:num w:numId="56">
    <w:abstractNumId w:val="47"/>
  </w:num>
  <w:num w:numId="57">
    <w:abstractNumId w:val="48"/>
  </w:num>
  <w:num w:numId="58">
    <w:abstractNumId w:val="49"/>
  </w:num>
  <w:num w:numId="59">
    <w:abstractNumId w:val="50"/>
  </w:num>
  <w:num w:numId="60">
    <w:abstractNumId w:val="51"/>
  </w:num>
  <w:num w:numId="61">
    <w:abstractNumId w:val="52"/>
  </w:num>
  <w:num w:numId="62">
    <w:abstractNumId w:val="53"/>
  </w:num>
  <w:num w:numId="63">
    <w:abstractNumId w:val="54"/>
  </w:num>
  <w:num w:numId="64">
    <w:abstractNumId w:val="55"/>
  </w:num>
  <w:num w:numId="65">
    <w:abstractNumId w:val="61"/>
  </w:num>
  <w:num w:numId="66">
    <w:abstractNumId w:val="56"/>
  </w:num>
  <w:num w:numId="67">
    <w:abstractNumId w:val="5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6067"/>
    <w:rsid w:val="000B6067"/>
    <w:rsid w:val="003318E4"/>
    <w:rsid w:val="00436506"/>
    <w:rsid w:val="004C79C2"/>
    <w:rsid w:val="007604F4"/>
    <w:rsid w:val="00842C64"/>
    <w:rsid w:val="00A41E3F"/>
    <w:rsid w:val="00A64085"/>
    <w:rsid w:val="00B11922"/>
    <w:rsid w:val="00BC634A"/>
    <w:rsid w:val="00CF2D28"/>
    <w:rsid w:val="00D56578"/>
    <w:rsid w:val="00EC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5E"/>
    <w:pPr>
      <w:widowControl w:val="0"/>
    </w:pPr>
    <w:rPr>
      <w:rFonts w:ascii="Times New Roman" w:eastAsiaTheme="minorEastAsia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3681"/>
    <w:pPr>
      <w:widowControl/>
      <w:spacing w:beforeAutospacing="1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63681"/>
    <w:pPr>
      <w:widowControl/>
      <w:spacing w:beforeAutospacing="1" w:afterAutospacing="1"/>
      <w:outlineLvl w:val="4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85E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85E"/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B085E"/>
    <w:rPr>
      <w:rFonts w:ascii="Times New Roman" w:eastAsiaTheme="minorEastAsia" w:hAnsi="Times New Roman" w:cs="Times New Roman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BB085E"/>
    <w:rPr>
      <w:color w:val="0000FF"/>
      <w:u w:val="single"/>
    </w:rPr>
  </w:style>
  <w:style w:type="character" w:customStyle="1" w:styleId="docemphasis">
    <w:name w:val="docemphasis"/>
    <w:basedOn w:val="DefaultParagraphFont"/>
    <w:qFormat/>
    <w:rsid w:val="00963681"/>
  </w:style>
  <w:style w:type="character" w:customStyle="1" w:styleId="Heading3Char">
    <w:name w:val="Heading 3 Char"/>
    <w:basedOn w:val="DefaultParagraphFont"/>
    <w:link w:val="Heading3"/>
    <w:uiPriority w:val="9"/>
    <w:qFormat/>
    <w:rsid w:val="009636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9636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636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docemphromanalt">
    <w:name w:val="docemphromanalt"/>
    <w:basedOn w:val="DefaultParagraphFont"/>
    <w:qFormat/>
    <w:rsid w:val="00963681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E1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figuretitle">
    <w:name w:val="docfiguretitle"/>
    <w:basedOn w:val="DefaultParagraphFont"/>
    <w:qFormat/>
    <w:rsid w:val="002A1B2B"/>
  </w:style>
  <w:style w:type="character" w:customStyle="1" w:styleId="docemphstrong">
    <w:name w:val="docemphstrong"/>
    <w:basedOn w:val="DefaultParagraphFont"/>
    <w:qFormat/>
    <w:rsid w:val="00BE21DB"/>
  </w:style>
  <w:style w:type="character" w:customStyle="1" w:styleId="ListLabel1">
    <w:name w:val="ListLabel 1"/>
    <w:qFormat/>
    <w:rsid w:val="000B6067"/>
    <w:rPr>
      <w:rFonts w:cs="Courier New"/>
    </w:rPr>
  </w:style>
  <w:style w:type="character" w:customStyle="1" w:styleId="ListLabel2">
    <w:name w:val="ListLabel 2"/>
    <w:qFormat/>
    <w:rsid w:val="000B6067"/>
    <w:rPr>
      <w:rFonts w:cs="Courier New"/>
    </w:rPr>
  </w:style>
  <w:style w:type="character" w:customStyle="1" w:styleId="ListLabel3">
    <w:name w:val="ListLabel 3"/>
    <w:qFormat/>
    <w:rsid w:val="000B6067"/>
    <w:rPr>
      <w:rFonts w:cs="Courier New"/>
    </w:rPr>
  </w:style>
  <w:style w:type="character" w:customStyle="1" w:styleId="ListLabel4">
    <w:name w:val="ListLabel 4"/>
    <w:qFormat/>
    <w:rsid w:val="000B6067"/>
    <w:rPr>
      <w:rFonts w:cs="Courier New"/>
    </w:rPr>
  </w:style>
  <w:style w:type="character" w:customStyle="1" w:styleId="ListLabel5">
    <w:name w:val="ListLabel 5"/>
    <w:qFormat/>
    <w:rsid w:val="000B6067"/>
    <w:rPr>
      <w:rFonts w:cs="Courier New"/>
    </w:rPr>
  </w:style>
  <w:style w:type="character" w:customStyle="1" w:styleId="ListLabel6">
    <w:name w:val="ListLabel 6"/>
    <w:qFormat/>
    <w:rsid w:val="000B6067"/>
    <w:rPr>
      <w:rFonts w:cs="Courier New"/>
    </w:rPr>
  </w:style>
  <w:style w:type="character" w:customStyle="1" w:styleId="ListLabel7">
    <w:name w:val="ListLabel 7"/>
    <w:qFormat/>
    <w:rsid w:val="000B6067"/>
    <w:rPr>
      <w:rFonts w:cs="Courier New"/>
    </w:rPr>
  </w:style>
  <w:style w:type="character" w:customStyle="1" w:styleId="ListLabel8">
    <w:name w:val="ListLabel 8"/>
    <w:qFormat/>
    <w:rsid w:val="000B6067"/>
    <w:rPr>
      <w:rFonts w:cs="Courier New"/>
    </w:rPr>
  </w:style>
  <w:style w:type="character" w:customStyle="1" w:styleId="ListLabel9">
    <w:name w:val="ListLabel 9"/>
    <w:qFormat/>
    <w:rsid w:val="000B6067"/>
    <w:rPr>
      <w:rFonts w:cs="Courier New"/>
    </w:rPr>
  </w:style>
  <w:style w:type="character" w:customStyle="1" w:styleId="ListLabel10">
    <w:name w:val="ListLabel 10"/>
    <w:qFormat/>
    <w:rsid w:val="000B6067"/>
    <w:rPr>
      <w:rFonts w:cs="Courier New"/>
    </w:rPr>
  </w:style>
  <w:style w:type="character" w:customStyle="1" w:styleId="ListLabel11">
    <w:name w:val="ListLabel 11"/>
    <w:qFormat/>
    <w:rsid w:val="000B6067"/>
    <w:rPr>
      <w:rFonts w:cs="Courier New"/>
    </w:rPr>
  </w:style>
  <w:style w:type="character" w:customStyle="1" w:styleId="ListLabel12">
    <w:name w:val="ListLabel 12"/>
    <w:qFormat/>
    <w:rsid w:val="000B6067"/>
    <w:rPr>
      <w:rFonts w:cs="Courier New"/>
    </w:rPr>
  </w:style>
  <w:style w:type="character" w:customStyle="1" w:styleId="ListLabel13">
    <w:name w:val="ListLabel 13"/>
    <w:qFormat/>
    <w:rsid w:val="000B6067"/>
    <w:rPr>
      <w:rFonts w:cs="Courier New"/>
    </w:rPr>
  </w:style>
  <w:style w:type="character" w:customStyle="1" w:styleId="ListLabel14">
    <w:name w:val="ListLabel 14"/>
    <w:qFormat/>
    <w:rsid w:val="000B6067"/>
    <w:rPr>
      <w:rFonts w:cs="Courier New"/>
    </w:rPr>
  </w:style>
  <w:style w:type="character" w:customStyle="1" w:styleId="ListLabel15">
    <w:name w:val="ListLabel 15"/>
    <w:qFormat/>
    <w:rsid w:val="000B6067"/>
    <w:rPr>
      <w:rFonts w:cs="Courier New"/>
    </w:rPr>
  </w:style>
  <w:style w:type="character" w:customStyle="1" w:styleId="ListLabel16">
    <w:name w:val="ListLabel 16"/>
    <w:qFormat/>
    <w:rsid w:val="000B6067"/>
    <w:rPr>
      <w:rFonts w:cs="Courier New"/>
    </w:rPr>
  </w:style>
  <w:style w:type="character" w:customStyle="1" w:styleId="ListLabel17">
    <w:name w:val="ListLabel 17"/>
    <w:qFormat/>
    <w:rsid w:val="000B6067"/>
    <w:rPr>
      <w:rFonts w:cs="Courier New"/>
    </w:rPr>
  </w:style>
  <w:style w:type="character" w:customStyle="1" w:styleId="ListLabel18">
    <w:name w:val="ListLabel 18"/>
    <w:qFormat/>
    <w:rsid w:val="000B6067"/>
    <w:rPr>
      <w:rFonts w:cs="Courier New"/>
    </w:rPr>
  </w:style>
  <w:style w:type="character" w:customStyle="1" w:styleId="ListLabel19">
    <w:name w:val="ListLabel 19"/>
    <w:qFormat/>
    <w:rsid w:val="000B6067"/>
    <w:rPr>
      <w:rFonts w:cs="Courier New"/>
    </w:rPr>
  </w:style>
  <w:style w:type="character" w:customStyle="1" w:styleId="ListLabel20">
    <w:name w:val="ListLabel 20"/>
    <w:qFormat/>
    <w:rsid w:val="000B6067"/>
    <w:rPr>
      <w:rFonts w:cs="Courier New"/>
    </w:rPr>
  </w:style>
  <w:style w:type="character" w:customStyle="1" w:styleId="ListLabel21">
    <w:name w:val="ListLabel 21"/>
    <w:qFormat/>
    <w:rsid w:val="000B6067"/>
    <w:rPr>
      <w:rFonts w:cs="Courier New"/>
    </w:rPr>
  </w:style>
  <w:style w:type="character" w:customStyle="1" w:styleId="ListLabel22">
    <w:name w:val="ListLabel 22"/>
    <w:qFormat/>
    <w:rsid w:val="000B6067"/>
    <w:rPr>
      <w:rFonts w:cs="Courier New"/>
    </w:rPr>
  </w:style>
  <w:style w:type="character" w:customStyle="1" w:styleId="ListLabel23">
    <w:name w:val="ListLabel 23"/>
    <w:qFormat/>
    <w:rsid w:val="000B6067"/>
    <w:rPr>
      <w:rFonts w:cs="Courier New"/>
    </w:rPr>
  </w:style>
  <w:style w:type="character" w:customStyle="1" w:styleId="ListLabel24">
    <w:name w:val="ListLabel 24"/>
    <w:qFormat/>
    <w:rsid w:val="000B6067"/>
    <w:rPr>
      <w:rFonts w:cs="Courier New"/>
    </w:rPr>
  </w:style>
  <w:style w:type="character" w:customStyle="1" w:styleId="ListLabel25">
    <w:name w:val="ListLabel 25"/>
    <w:qFormat/>
    <w:rsid w:val="000B6067"/>
    <w:rPr>
      <w:rFonts w:cs="Courier New"/>
    </w:rPr>
  </w:style>
  <w:style w:type="character" w:customStyle="1" w:styleId="ListLabel26">
    <w:name w:val="ListLabel 26"/>
    <w:qFormat/>
    <w:rsid w:val="000B6067"/>
    <w:rPr>
      <w:rFonts w:cs="Courier New"/>
    </w:rPr>
  </w:style>
  <w:style w:type="character" w:customStyle="1" w:styleId="ListLabel27">
    <w:name w:val="ListLabel 27"/>
    <w:qFormat/>
    <w:rsid w:val="000B6067"/>
    <w:rPr>
      <w:rFonts w:cs="Courier New"/>
    </w:rPr>
  </w:style>
  <w:style w:type="character" w:customStyle="1" w:styleId="ListLabel28">
    <w:name w:val="ListLabel 28"/>
    <w:qFormat/>
    <w:rsid w:val="000B6067"/>
    <w:rPr>
      <w:rFonts w:cs="Courier New"/>
    </w:rPr>
  </w:style>
  <w:style w:type="character" w:customStyle="1" w:styleId="ListLabel29">
    <w:name w:val="ListLabel 29"/>
    <w:qFormat/>
    <w:rsid w:val="000B6067"/>
    <w:rPr>
      <w:rFonts w:cs="Courier New"/>
    </w:rPr>
  </w:style>
  <w:style w:type="character" w:customStyle="1" w:styleId="ListLabel30">
    <w:name w:val="ListLabel 30"/>
    <w:qFormat/>
    <w:rsid w:val="000B6067"/>
    <w:rPr>
      <w:rFonts w:cs="Courier New"/>
    </w:rPr>
  </w:style>
  <w:style w:type="character" w:customStyle="1" w:styleId="ListLabel31">
    <w:name w:val="ListLabel 31"/>
    <w:qFormat/>
    <w:rsid w:val="000B6067"/>
    <w:rPr>
      <w:rFonts w:cs="Courier New"/>
    </w:rPr>
  </w:style>
  <w:style w:type="character" w:customStyle="1" w:styleId="ListLabel32">
    <w:name w:val="ListLabel 32"/>
    <w:qFormat/>
    <w:rsid w:val="000B6067"/>
    <w:rPr>
      <w:rFonts w:cs="Courier New"/>
    </w:rPr>
  </w:style>
  <w:style w:type="character" w:customStyle="1" w:styleId="ListLabel33">
    <w:name w:val="ListLabel 33"/>
    <w:qFormat/>
    <w:rsid w:val="000B6067"/>
    <w:rPr>
      <w:rFonts w:cs="Courier New"/>
    </w:rPr>
  </w:style>
  <w:style w:type="character" w:customStyle="1" w:styleId="ListLabel34">
    <w:name w:val="ListLabel 34"/>
    <w:qFormat/>
    <w:rsid w:val="000B6067"/>
    <w:rPr>
      <w:rFonts w:cs="Courier New"/>
    </w:rPr>
  </w:style>
  <w:style w:type="character" w:customStyle="1" w:styleId="ListLabel35">
    <w:name w:val="ListLabel 35"/>
    <w:qFormat/>
    <w:rsid w:val="000B6067"/>
    <w:rPr>
      <w:rFonts w:cs="Courier New"/>
    </w:rPr>
  </w:style>
  <w:style w:type="character" w:customStyle="1" w:styleId="ListLabel36">
    <w:name w:val="ListLabel 36"/>
    <w:qFormat/>
    <w:rsid w:val="000B6067"/>
    <w:rPr>
      <w:rFonts w:cs="Courier New"/>
    </w:rPr>
  </w:style>
  <w:style w:type="character" w:customStyle="1" w:styleId="ListLabel37">
    <w:name w:val="ListLabel 37"/>
    <w:qFormat/>
    <w:rsid w:val="000B6067"/>
    <w:rPr>
      <w:rFonts w:cs="Courier New"/>
    </w:rPr>
  </w:style>
  <w:style w:type="character" w:customStyle="1" w:styleId="ListLabel38">
    <w:name w:val="ListLabel 38"/>
    <w:qFormat/>
    <w:rsid w:val="000B6067"/>
    <w:rPr>
      <w:rFonts w:cs="Courier New"/>
    </w:rPr>
  </w:style>
  <w:style w:type="character" w:customStyle="1" w:styleId="ListLabel39">
    <w:name w:val="ListLabel 39"/>
    <w:qFormat/>
    <w:rsid w:val="000B6067"/>
    <w:rPr>
      <w:rFonts w:cs="Courier New"/>
    </w:rPr>
  </w:style>
  <w:style w:type="character" w:customStyle="1" w:styleId="ListLabel40">
    <w:name w:val="ListLabel 40"/>
    <w:qFormat/>
    <w:rsid w:val="000B6067"/>
    <w:rPr>
      <w:rFonts w:cs="Courier New"/>
    </w:rPr>
  </w:style>
  <w:style w:type="character" w:customStyle="1" w:styleId="ListLabel41">
    <w:name w:val="ListLabel 41"/>
    <w:qFormat/>
    <w:rsid w:val="000B6067"/>
    <w:rPr>
      <w:rFonts w:cs="Courier New"/>
    </w:rPr>
  </w:style>
  <w:style w:type="character" w:customStyle="1" w:styleId="ListLabel42">
    <w:name w:val="ListLabel 42"/>
    <w:qFormat/>
    <w:rsid w:val="000B6067"/>
    <w:rPr>
      <w:rFonts w:cs="Courier New"/>
    </w:rPr>
  </w:style>
  <w:style w:type="character" w:customStyle="1" w:styleId="ListLabel43">
    <w:name w:val="ListLabel 43"/>
    <w:qFormat/>
    <w:rsid w:val="000B6067"/>
    <w:rPr>
      <w:rFonts w:cs="Courier New"/>
    </w:rPr>
  </w:style>
  <w:style w:type="character" w:customStyle="1" w:styleId="ListLabel44">
    <w:name w:val="ListLabel 44"/>
    <w:qFormat/>
    <w:rsid w:val="000B6067"/>
    <w:rPr>
      <w:rFonts w:cs="Courier New"/>
    </w:rPr>
  </w:style>
  <w:style w:type="character" w:customStyle="1" w:styleId="ListLabel45">
    <w:name w:val="ListLabel 45"/>
    <w:qFormat/>
    <w:rsid w:val="000B6067"/>
    <w:rPr>
      <w:rFonts w:cs="Courier New"/>
    </w:rPr>
  </w:style>
  <w:style w:type="character" w:customStyle="1" w:styleId="ListLabel46">
    <w:name w:val="ListLabel 46"/>
    <w:qFormat/>
    <w:rsid w:val="000B6067"/>
    <w:rPr>
      <w:rFonts w:cs="Courier New"/>
    </w:rPr>
  </w:style>
  <w:style w:type="character" w:customStyle="1" w:styleId="ListLabel47">
    <w:name w:val="ListLabel 47"/>
    <w:qFormat/>
    <w:rsid w:val="000B6067"/>
    <w:rPr>
      <w:rFonts w:cs="Courier New"/>
    </w:rPr>
  </w:style>
  <w:style w:type="character" w:customStyle="1" w:styleId="ListLabel48">
    <w:name w:val="ListLabel 48"/>
    <w:qFormat/>
    <w:rsid w:val="000B6067"/>
    <w:rPr>
      <w:rFonts w:cs="Courier New"/>
    </w:rPr>
  </w:style>
  <w:style w:type="character" w:customStyle="1" w:styleId="ListLabel49">
    <w:name w:val="ListLabel 49"/>
    <w:qFormat/>
    <w:rsid w:val="000B6067"/>
    <w:rPr>
      <w:rFonts w:cs="Courier New"/>
    </w:rPr>
  </w:style>
  <w:style w:type="character" w:customStyle="1" w:styleId="ListLabel50">
    <w:name w:val="ListLabel 50"/>
    <w:qFormat/>
    <w:rsid w:val="000B6067"/>
    <w:rPr>
      <w:rFonts w:cs="Courier New"/>
    </w:rPr>
  </w:style>
  <w:style w:type="character" w:customStyle="1" w:styleId="ListLabel51">
    <w:name w:val="ListLabel 51"/>
    <w:qFormat/>
    <w:rsid w:val="000B6067"/>
    <w:rPr>
      <w:rFonts w:cs="Courier New"/>
    </w:rPr>
  </w:style>
  <w:style w:type="character" w:customStyle="1" w:styleId="ListLabel52">
    <w:name w:val="ListLabel 52"/>
    <w:qFormat/>
    <w:rsid w:val="000B6067"/>
    <w:rPr>
      <w:rFonts w:cs="Courier New"/>
    </w:rPr>
  </w:style>
  <w:style w:type="character" w:customStyle="1" w:styleId="ListLabel53">
    <w:name w:val="ListLabel 53"/>
    <w:qFormat/>
    <w:rsid w:val="000B6067"/>
    <w:rPr>
      <w:rFonts w:cs="Courier New"/>
    </w:rPr>
  </w:style>
  <w:style w:type="character" w:customStyle="1" w:styleId="ListLabel54">
    <w:name w:val="ListLabel 54"/>
    <w:qFormat/>
    <w:rsid w:val="000B6067"/>
    <w:rPr>
      <w:rFonts w:cs="Courier New"/>
    </w:rPr>
  </w:style>
  <w:style w:type="character" w:customStyle="1" w:styleId="ListLabel55">
    <w:name w:val="ListLabel 55"/>
    <w:qFormat/>
    <w:rsid w:val="000B6067"/>
    <w:rPr>
      <w:rFonts w:cs="Courier New"/>
    </w:rPr>
  </w:style>
  <w:style w:type="character" w:customStyle="1" w:styleId="ListLabel56">
    <w:name w:val="ListLabel 56"/>
    <w:qFormat/>
    <w:rsid w:val="000B6067"/>
    <w:rPr>
      <w:rFonts w:cs="Courier New"/>
    </w:rPr>
  </w:style>
  <w:style w:type="character" w:customStyle="1" w:styleId="ListLabel57">
    <w:name w:val="ListLabel 57"/>
    <w:qFormat/>
    <w:rsid w:val="000B6067"/>
    <w:rPr>
      <w:rFonts w:cs="Courier New"/>
    </w:rPr>
  </w:style>
  <w:style w:type="character" w:customStyle="1" w:styleId="ListLabel58">
    <w:name w:val="ListLabel 58"/>
    <w:qFormat/>
    <w:rsid w:val="000B6067"/>
    <w:rPr>
      <w:rFonts w:cs="Courier New"/>
    </w:rPr>
  </w:style>
  <w:style w:type="character" w:customStyle="1" w:styleId="ListLabel59">
    <w:name w:val="ListLabel 59"/>
    <w:qFormat/>
    <w:rsid w:val="000B6067"/>
    <w:rPr>
      <w:rFonts w:cs="Courier New"/>
    </w:rPr>
  </w:style>
  <w:style w:type="character" w:customStyle="1" w:styleId="ListLabel60">
    <w:name w:val="ListLabel 60"/>
    <w:qFormat/>
    <w:rsid w:val="000B6067"/>
    <w:rPr>
      <w:rFonts w:cs="Courier New"/>
    </w:rPr>
  </w:style>
  <w:style w:type="character" w:customStyle="1" w:styleId="ListLabel61">
    <w:name w:val="ListLabel 61"/>
    <w:qFormat/>
    <w:rsid w:val="000B6067"/>
    <w:rPr>
      <w:rFonts w:cs="Courier New"/>
    </w:rPr>
  </w:style>
  <w:style w:type="character" w:customStyle="1" w:styleId="ListLabel62">
    <w:name w:val="ListLabel 62"/>
    <w:qFormat/>
    <w:rsid w:val="000B6067"/>
    <w:rPr>
      <w:rFonts w:cs="Courier New"/>
    </w:rPr>
  </w:style>
  <w:style w:type="character" w:customStyle="1" w:styleId="ListLabel63">
    <w:name w:val="ListLabel 63"/>
    <w:qFormat/>
    <w:rsid w:val="000B6067"/>
    <w:rPr>
      <w:rFonts w:cs="Courier New"/>
    </w:rPr>
  </w:style>
  <w:style w:type="character" w:customStyle="1" w:styleId="ListLabel64">
    <w:name w:val="ListLabel 64"/>
    <w:qFormat/>
    <w:rsid w:val="000B6067"/>
    <w:rPr>
      <w:rFonts w:cs="Courier New"/>
    </w:rPr>
  </w:style>
  <w:style w:type="character" w:customStyle="1" w:styleId="ListLabel65">
    <w:name w:val="ListLabel 65"/>
    <w:qFormat/>
    <w:rsid w:val="000B6067"/>
    <w:rPr>
      <w:rFonts w:cs="Courier New"/>
    </w:rPr>
  </w:style>
  <w:style w:type="character" w:customStyle="1" w:styleId="ListLabel66">
    <w:name w:val="ListLabel 66"/>
    <w:qFormat/>
    <w:rsid w:val="000B6067"/>
    <w:rPr>
      <w:rFonts w:cs="Courier New"/>
    </w:rPr>
  </w:style>
  <w:style w:type="character" w:customStyle="1" w:styleId="ListLabel67">
    <w:name w:val="ListLabel 67"/>
    <w:qFormat/>
    <w:rsid w:val="000B6067"/>
    <w:rPr>
      <w:sz w:val="22"/>
    </w:rPr>
  </w:style>
  <w:style w:type="character" w:customStyle="1" w:styleId="ListLabel68">
    <w:name w:val="ListLabel 68"/>
    <w:qFormat/>
    <w:rsid w:val="000B6067"/>
    <w:rPr>
      <w:sz w:val="20"/>
    </w:rPr>
  </w:style>
  <w:style w:type="character" w:customStyle="1" w:styleId="ListLabel69">
    <w:name w:val="ListLabel 69"/>
    <w:qFormat/>
    <w:rsid w:val="000B6067"/>
    <w:rPr>
      <w:sz w:val="20"/>
    </w:rPr>
  </w:style>
  <w:style w:type="character" w:customStyle="1" w:styleId="ListLabel70">
    <w:name w:val="ListLabel 70"/>
    <w:qFormat/>
    <w:rsid w:val="000B6067"/>
    <w:rPr>
      <w:sz w:val="20"/>
    </w:rPr>
  </w:style>
  <w:style w:type="character" w:customStyle="1" w:styleId="ListLabel71">
    <w:name w:val="ListLabel 71"/>
    <w:qFormat/>
    <w:rsid w:val="000B6067"/>
    <w:rPr>
      <w:sz w:val="20"/>
    </w:rPr>
  </w:style>
  <w:style w:type="character" w:customStyle="1" w:styleId="ListLabel72">
    <w:name w:val="ListLabel 72"/>
    <w:qFormat/>
    <w:rsid w:val="000B6067"/>
    <w:rPr>
      <w:sz w:val="20"/>
    </w:rPr>
  </w:style>
  <w:style w:type="character" w:customStyle="1" w:styleId="ListLabel73">
    <w:name w:val="ListLabel 73"/>
    <w:qFormat/>
    <w:rsid w:val="000B6067"/>
    <w:rPr>
      <w:sz w:val="20"/>
    </w:rPr>
  </w:style>
  <w:style w:type="character" w:customStyle="1" w:styleId="ListLabel74">
    <w:name w:val="ListLabel 74"/>
    <w:qFormat/>
    <w:rsid w:val="000B6067"/>
    <w:rPr>
      <w:sz w:val="20"/>
    </w:rPr>
  </w:style>
  <w:style w:type="character" w:customStyle="1" w:styleId="ListLabel75">
    <w:name w:val="ListLabel 75"/>
    <w:qFormat/>
    <w:rsid w:val="000B6067"/>
    <w:rPr>
      <w:sz w:val="20"/>
    </w:rPr>
  </w:style>
  <w:style w:type="character" w:customStyle="1" w:styleId="ListLabel76">
    <w:name w:val="ListLabel 76"/>
    <w:qFormat/>
    <w:rsid w:val="000B6067"/>
    <w:rPr>
      <w:rFonts w:cs="Courier New"/>
    </w:rPr>
  </w:style>
  <w:style w:type="character" w:customStyle="1" w:styleId="ListLabel77">
    <w:name w:val="ListLabel 77"/>
    <w:qFormat/>
    <w:rsid w:val="000B6067"/>
    <w:rPr>
      <w:rFonts w:cs="Courier New"/>
    </w:rPr>
  </w:style>
  <w:style w:type="character" w:customStyle="1" w:styleId="ListLabel78">
    <w:name w:val="ListLabel 78"/>
    <w:qFormat/>
    <w:rsid w:val="000B6067"/>
    <w:rPr>
      <w:rFonts w:cs="Courier New"/>
    </w:rPr>
  </w:style>
  <w:style w:type="character" w:customStyle="1" w:styleId="ListLabel79">
    <w:name w:val="ListLabel 79"/>
    <w:qFormat/>
    <w:rsid w:val="000B6067"/>
    <w:rPr>
      <w:rFonts w:cs="Courier New"/>
    </w:rPr>
  </w:style>
  <w:style w:type="character" w:customStyle="1" w:styleId="ListLabel80">
    <w:name w:val="ListLabel 80"/>
    <w:qFormat/>
    <w:rsid w:val="000B6067"/>
    <w:rPr>
      <w:rFonts w:cs="Courier New"/>
    </w:rPr>
  </w:style>
  <w:style w:type="character" w:customStyle="1" w:styleId="ListLabel81">
    <w:name w:val="ListLabel 81"/>
    <w:qFormat/>
    <w:rsid w:val="000B6067"/>
    <w:rPr>
      <w:rFonts w:cs="Courier New"/>
    </w:rPr>
  </w:style>
  <w:style w:type="character" w:customStyle="1" w:styleId="ListLabel82">
    <w:name w:val="ListLabel 82"/>
    <w:qFormat/>
    <w:rsid w:val="000B6067"/>
    <w:rPr>
      <w:rFonts w:cs="Courier New"/>
    </w:rPr>
  </w:style>
  <w:style w:type="character" w:customStyle="1" w:styleId="ListLabel83">
    <w:name w:val="ListLabel 83"/>
    <w:qFormat/>
    <w:rsid w:val="000B6067"/>
    <w:rPr>
      <w:rFonts w:cs="Courier New"/>
    </w:rPr>
  </w:style>
  <w:style w:type="character" w:customStyle="1" w:styleId="ListLabel84">
    <w:name w:val="ListLabel 84"/>
    <w:qFormat/>
    <w:rsid w:val="000B6067"/>
    <w:rPr>
      <w:rFonts w:cs="Courier New"/>
    </w:rPr>
  </w:style>
  <w:style w:type="character" w:customStyle="1" w:styleId="ListLabel85">
    <w:name w:val="ListLabel 85"/>
    <w:qFormat/>
    <w:rsid w:val="000B6067"/>
    <w:rPr>
      <w:rFonts w:cs="Courier New"/>
    </w:rPr>
  </w:style>
  <w:style w:type="character" w:customStyle="1" w:styleId="ListLabel86">
    <w:name w:val="ListLabel 86"/>
    <w:qFormat/>
    <w:rsid w:val="000B6067"/>
    <w:rPr>
      <w:rFonts w:cs="Courier New"/>
    </w:rPr>
  </w:style>
  <w:style w:type="character" w:customStyle="1" w:styleId="ListLabel87">
    <w:name w:val="ListLabel 87"/>
    <w:qFormat/>
    <w:rsid w:val="000B6067"/>
    <w:rPr>
      <w:rFonts w:cs="Courier New"/>
    </w:rPr>
  </w:style>
  <w:style w:type="character" w:customStyle="1" w:styleId="ListLabel88">
    <w:name w:val="ListLabel 88"/>
    <w:qFormat/>
    <w:rsid w:val="000B6067"/>
    <w:rPr>
      <w:rFonts w:cs="Courier New"/>
    </w:rPr>
  </w:style>
  <w:style w:type="character" w:customStyle="1" w:styleId="ListLabel89">
    <w:name w:val="ListLabel 89"/>
    <w:qFormat/>
    <w:rsid w:val="000B6067"/>
    <w:rPr>
      <w:rFonts w:cs="Courier New"/>
    </w:rPr>
  </w:style>
  <w:style w:type="character" w:customStyle="1" w:styleId="ListLabel90">
    <w:name w:val="ListLabel 90"/>
    <w:qFormat/>
    <w:rsid w:val="000B6067"/>
    <w:rPr>
      <w:rFonts w:cs="Courier New"/>
    </w:rPr>
  </w:style>
  <w:style w:type="character" w:customStyle="1" w:styleId="ListLabel91">
    <w:name w:val="ListLabel 91"/>
    <w:qFormat/>
    <w:rsid w:val="000B6067"/>
    <w:rPr>
      <w:rFonts w:cs="Courier New"/>
    </w:rPr>
  </w:style>
  <w:style w:type="character" w:customStyle="1" w:styleId="ListLabel92">
    <w:name w:val="ListLabel 92"/>
    <w:qFormat/>
    <w:rsid w:val="000B6067"/>
    <w:rPr>
      <w:rFonts w:cs="Courier New"/>
    </w:rPr>
  </w:style>
  <w:style w:type="character" w:customStyle="1" w:styleId="ListLabel93">
    <w:name w:val="ListLabel 93"/>
    <w:qFormat/>
    <w:rsid w:val="000B6067"/>
    <w:rPr>
      <w:rFonts w:cs="Courier New"/>
    </w:rPr>
  </w:style>
  <w:style w:type="character" w:customStyle="1" w:styleId="ListLabel94">
    <w:name w:val="ListLabel 94"/>
    <w:qFormat/>
    <w:rsid w:val="000B6067"/>
    <w:rPr>
      <w:rFonts w:cs="Courier New"/>
    </w:rPr>
  </w:style>
  <w:style w:type="character" w:customStyle="1" w:styleId="ListLabel95">
    <w:name w:val="ListLabel 95"/>
    <w:qFormat/>
    <w:rsid w:val="000B6067"/>
    <w:rPr>
      <w:rFonts w:cs="Courier New"/>
    </w:rPr>
  </w:style>
  <w:style w:type="character" w:customStyle="1" w:styleId="ListLabel96">
    <w:name w:val="ListLabel 96"/>
    <w:qFormat/>
    <w:rsid w:val="000B6067"/>
    <w:rPr>
      <w:rFonts w:cs="Courier New"/>
    </w:rPr>
  </w:style>
  <w:style w:type="paragraph" w:customStyle="1" w:styleId="Heading">
    <w:name w:val="Heading"/>
    <w:basedOn w:val="Normal"/>
    <w:next w:val="BodyText"/>
    <w:qFormat/>
    <w:rsid w:val="000B606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0B6067"/>
    <w:pPr>
      <w:spacing w:after="140" w:line="288" w:lineRule="auto"/>
    </w:pPr>
  </w:style>
  <w:style w:type="paragraph" w:styleId="List">
    <w:name w:val="List"/>
    <w:basedOn w:val="BodyText"/>
    <w:rsid w:val="000B6067"/>
    <w:rPr>
      <w:rFonts w:cs="FreeSans"/>
    </w:rPr>
  </w:style>
  <w:style w:type="paragraph" w:styleId="Caption">
    <w:name w:val="caption"/>
    <w:basedOn w:val="Normal"/>
    <w:qFormat/>
    <w:rsid w:val="000B60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B6067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85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BB085E"/>
    <w:pPr>
      <w:tabs>
        <w:tab w:val="center" w:pos="4680"/>
        <w:tab w:val="right" w:pos="9360"/>
      </w:tabs>
    </w:pPr>
  </w:style>
  <w:style w:type="paragraph" w:customStyle="1" w:styleId="western1">
    <w:name w:val="western1"/>
    <w:basedOn w:val="Normal"/>
    <w:qFormat/>
    <w:rsid w:val="00BB085E"/>
    <w:pPr>
      <w:widowControl/>
      <w:spacing w:beforeAutospacing="1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B085E"/>
    <w:pPr>
      <w:widowControl/>
      <w:spacing w:beforeAutospacing="1" w:after="115"/>
    </w:pPr>
    <w:rPr>
      <w:rFonts w:eastAsia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BB085E"/>
    <w:pPr>
      <w:widowControl/>
      <w:spacing w:beforeAutospacing="1" w:after="115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DE3"/>
    <w:pPr>
      <w:ind w:left="720"/>
      <w:contextualSpacing/>
    </w:pPr>
  </w:style>
  <w:style w:type="paragraph" w:customStyle="1" w:styleId="doctext">
    <w:name w:val="doctext"/>
    <w:basedOn w:val="Normal"/>
    <w:qFormat/>
    <w:rsid w:val="00963681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doclist">
    <w:name w:val="doclist"/>
    <w:basedOn w:val="Normal"/>
    <w:qFormat/>
    <w:rsid w:val="00963681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v2">
    <w:name w:val="v2"/>
    <w:basedOn w:val="Normal"/>
    <w:qFormat/>
    <w:rsid w:val="002A1B2B"/>
    <w:pPr>
      <w:widowControl/>
      <w:spacing w:beforeAutospacing="1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6601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8C22-9B0C-4918-889A-E35032B5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17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manu</cp:lastModifiedBy>
  <cp:revision>70</cp:revision>
  <dcterms:created xsi:type="dcterms:W3CDTF">2016-01-06T09:25:00Z</dcterms:created>
  <dcterms:modified xsi:type="dcterms:W3CDTF">2018-10-14T18:20:00Z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